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081E75" w14:textId="47124F59" w:rsidR="00174394" w:rsidRPr="00607B68" w:rsidRDefault="00D21E35" w:rsidP="008A1D8F">
      <w:pPr>
        <w:jc w:val="center"/>
        <w:rPr>
          <w:rFonts w:ascii="Arial" w:hAnsi="Arial" w:cs="Arial"/>
          <w:b/>
          <w:lang w:val="es-ES_tradnl"/>
        </w:rPr>
      </w:pPr>
      <w:bookmarkStart w:id="0" w:name="_GoBack"/>
      <w:bookmarkEnd w:id="0"/>
      <w:r w:rsidRPr="00D21E35">
        <w:rPr>
          <w:noProof/>
          <w:lang w:val="es-MX" w:eastAsia="es-MX"/>
        </w:rPr>
        <w:drawing>
          <wp:inline distT="0" distB="0" distL="0" distR="0" wp14:anchorId="0C0B2E7D" wp14:editId="1C8557E8">
            <wp:extent cx="2493819" cy="435599"/>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58318" cy="446865"/>
                    </a:xfrm>
                    <a:prstGeom prst="rect">
                      <a:avLst/>
                    </a:prstGeom>
                    <a:noFill/>
                    <a:ln>
                      <a:noFill/>
                    </a:ln>
                  </pic:spPr>
                </pic:pic>
              </a:graphicData>
            </a:graphic>
          </wp:inline>
        </w:drawing>
      </w:r>
    </w:p>
    <w:p w14:paraId="71854558" w14:textId="7D671927" w:rsidR="00174394" w:rsidRDefault="00174394" w:rsidP="00A23F52">
      <w:pPr>
        <w:jc w:val="center"/>
        <w:rPr>
          <w:rFonts w:ascii="Arial" w:hAnsi="Arial" w:cs="Arial"/>
          <w:b/>
        </w:rPr>
      </w:pPr>
    </w:p>
    <w:p w14:paraId="65C9F99F" w14:textId="77777777" w:rsidR="008A1D8F" w:rsidRDefault="008A1D8F" w:rsidP="00174394">
      <w:pPr>
        <w:jc w:val="center"/>
        <w:rPr>
          <w:rFonts w:ascii="Arial" w:hAnsi="Arial" w:cs="Arial"/>
          <w:b/>
        </w:rPr>
      </w:pPr>
    </w:p>
    <w:p w14:paraId="548AC67D" w14:textId="77777777" w:rsidR="00A23F52" w:rsidRDefault="00A23F52" w:rsidP="00174394">
      <w:pPr>
        <w:jc w:val="center"/>
        <w:rPr>
          <w:rFonts w:ascii="Arial" w:hAnsi="Arial" w:cs="Arial"/>
          <w:b/>
        </w:rPr>
      </w:pPr>
    </w:p>
    <w:p w14:paraId="6AED9CF3" w14:textId="77777777" w:rsidR="00A23F52" w:rsidRDefault="00A23F52" w:rsidP="00174394">
      <w:pPr>
        <w:jc w:val="center"/>
        <w:rPr>
          <w:rFonts w:ascii="Arial" w:hAnsi="Arial" w:cs="Arial"/>
          <w:b/>
        </w:rPr>
      </w:pPr>
    </w:p>
    <w:p w14:paraId="38AAF390" w14:textId="18372E77" w:rsidR="00C646CE" w:rsidRDefault="00C646CE" w:rsidP="00C646CE">
      <w:pPr>
        <w:jc w:val="center"/>
        <w:rPr>
          <w:rFonts w:ascii="Arial" w:hAnsi="Arial" w:cs="Arial"/>
          <w:b/>
          <w:sz w:val="32"/>
          <w:szCs w:val="32"/>
        </w:rPr>
      </w:pPr>
      <w:r>
        <w:rPr>
          <w:rFonts w:ascii="Arial" w:hAnsi="Arial" w:cs="Arial"/>
          <w:b/>
          <w:sz w:val="32"/>
          <w:szCs w:val="32"/>
        </w:rPr>
        <w:t xml:space="preserve">Facultad </w:t>
      </w:r>
      <w:r w:rsidRPr="005938EE">
        <w:rPr>
          <w:rFonts w:ascii="Arial" w:hAnsi="Arial" w:cs="Arial"/>
          <w:b/>
          <w:sz w:val="32"/>
          <w:szCs w:val="32"/>
        </w:rPr>
        <w:t>[</w:t>
      </w:r>
      <w:r w:rsidR="002F7D76" w:rsidRPr="00B25512">
        <w:rPr>
          <w:rFonts w:ascii="Arial" w:hAnsi="Arial" w:cs="Arial"/>
          <w:b/>
          <w:i/>
          <w:iCs/>
          <w:sz w:val="32"/>
          <w:szCs w:val="32"/>
        </w:rPr>
        <w:t>Facultad de Ciencias Administrativas y Economicas, UTI, Quito</w:t>
      </w:r>
      <w:r w:rsidRPr="005938EE">
        <w:rPr>
          <w:rFonts w:ascii="Arial" w:hAnsi="Arial" w:cs="Arial"/>
          <w:b/>
          <w:sz w:val="32"/>
          <w:szCs w:val="32"/>
        </w:rPr>
        <w:t>]</w:t>
      </w:r>
    </w:p>
    <w:p w14:paraId="114EBAB3" w14:textId="77777777" w:rsidR="00C646CE" w:rsidRDefault="00C646CE" w:rsidP="00C646CE">
      <w:pPr>
        <w:jc w:val="center"/>
        <w:rPr>
          <w:rFonts w:ascii="Arial" w:hAnsi="Arial" w:cs="Arial"/>
          <w:b/>
          <w:sz w:val="32"/>
          <w:szCs w:val="32"/>
        </w:rPr>
      </w:pPr>
    </w:p>
    <w:p w14:paraId="145D2146" w14:textId="77777777" w:rsidR="00C646CE" w:rsidRDefault="00C646CE" w:rsidP="00C646CE">
      <w:pPr>
        <w:jc w:val="center"/>
        <w:rPr>
          <w:rFonts w:ascii="Arial" w:hAnsi="Arial" w:cs="Arial"/>
          <w:b/>
          <w:sz w:val="32"/>
          <w:szCs w:val="32"/>
        </w:rPr>
      </w:pPr>
    </w:p>
    <w:p w14:paraId="53D22F67" w14:textId="77777777" w:rsidR="00C646CE" w:rsidRDefault="00C646CE" w:rsidP="00C646CE">
      <w:pPr>
        <w:jc w:val="center"/>
        <w:rPr>
          <w:rFonts w:ascii="Arial" w:hAnsi="Arial" w:cs="Arial"/>
          <w:b/>
          <w:sz w:val="32"/>
          <w:szCs w:val="32"/>
        </w:rPr>
      </w:pPr>
    </w:p>
    <w:p w14:paraId="41716C5E" w14:textId="1701911D" w:rsidR="00C646CE" w:rsidRDefault="00C646CE" w:rsidP="00C646CE">
      <w:pPr>
        <w:jc w:val="center"/>
        <w:rPr>
          <w:rFonts w:ascii="Arial" w:hAnsi="Arial" w:cs="Arial"/>
          <w:b/>
          <w:sz w:val="32"/>
          <w:szCs w:val="32"/>
        </w:rPr>
      </w:pPr>
      <w:r>
        <w:rPr>
          <w:rFonts w:ascii="Arial" w:hAnsi="Arial" w:cs="Arial"/>
          <w:b/>
          <w:sz w:val="32"/>
          <w:szCs w:val="32"/>
        </w:rPr>
        <w:t xml:space="preserve">Carrera </w:t>
      </w:r>
      <w:r w:rsidRPr="005938EE">
        <w:rPr>
          <w:rFonts w:ascii="Arial" w:hAnsi="Arial" w:cs="Arial"/>
          <w:b/>
          <w:sz w:val="32"/>
          <w:szCs w:val="32"/>
        </w:rPr>
        <w:t>[</w:t>
      </w:r>
      <w:r w:rsidR="002F7D76">
        <w:rPr>
          <w:rFonts w:ascii="Arial" w:hAnsi="Arial" w:cs="Arial"/>
          <w:b/>
          <w:sz w:val="32"/>
          <w:szCs w:val="32"/>
          <w:lang w:val="en-US"/>
        </w:rPr>
        <w:t>A</w:t>
      </w:r>
      <w:r w:rsidR="002F7D76" w:rsidRPr="00B25512">
        <w:rPr>
          <w:rFonts w:ascii="Arial" w:hAnsi="Arial" w:cs="Arial"/>
          <w:b/>
          <w:sz w:val="32"/>
          <w:szCs w:val="32"/>
        </w:rPr>
        <w:t>dministración</w:t>
      </w:r>
      <w:r w:rsidRPr="005938EE">
        <w:rPr>
          <w:rFonts w:ascii="Arial" w:hAnsi="Arial" w:cs="Arial"/>
          <w:b/>
          <w:sz w:val="32"/>
          <w:szCs w:val="32"/>
        </w:rPr>
        <w:t>]</w:t>
      </w:r>
    </w:p>
    <w:p w14:paraId="375725D8" w14:textId="77777777" w:rsidR="00C646CE" w:rsidRDefault="00C646CE" w:rsidP="00C646CE">
      <w:pPr>
        <w:jc w:val="center"/>
        <w:rPr>
          <w:rFonts w:ascii="Arial" w:hAnsi="Arial" w:cs="Arial"/>
          <w:b/>
          <w:sz w:val="32"/>
          <w:szCs w:val="32"/>
        </w:rPr>
      </w:pPr>
    </w:p>
    <w:p w14:paraId="2553A530" w14:textId="77777777" w:rsidR="00C646CE" w:rsidRPr="005938EE" w:rsidRDefault="00C646CE" w:rsidP="00C646CE">
      <w:pPr>
        <w:jc w:val="center"/>
        <w:rPr>
          <w:rFonts w:ascii="Arial" w:hAnsi="Arial" w:cs="Arial"/>
          <w:b/>
          <w:sz w:val="32"/>
          <w:szCs w:val="32"/>
        </w:rPr>
      </w:pPr>
    </w:p>
    <w:p w14:paraId="14F4F47D" w14:textId="77777777" w:rsidR="00C646CE" w:rsidRPr="005938EE" w:rsidRDefault="00C646CE" w:rsidP="00C646CE">
      <w:pPr>
        <w:jc w:val="center"/>
        <w:rPr>
          <w:rFonts w:ascii="Arial" w:hAnsi="Arial" w:cs="Arial"/>
          <w:b/>
          <w:sz w:val="32"/>
          <w:szCs w:val="32"/>
        </w:rPr>
      </w:pPr>
    </w:p>
    <w:p w14:paraId="14540EEB" w14:textId="55574713" w:rsidR="00C646CE" w:rsidRPr="005938EE" w:rsidRDefault="00285346" w:rsidP="00C646CE">
      <w:pPr>
        <w:jc w:val="center"/>
        <w:rPr>
          <w:rFonts w:ascii="Arial" w:hAnsi="Arial" w:cs="Arial"/>
          <w:b/>
          <w:sz w:val="32"/>
          <w:szCs w:val="32"/>
        </w:rPr>
      </w:pPr>
      <w:r>
        <w:rPr>
          <w:rFonts w:ascii="Arial" w:hAnsi="Arial" w:cs="Arial"/>
          <w:b/>
          <w:sz w:val="32"/>
          <w:szCs w:val="32"/>
        </w:rPr>
        <w:t>TÍ</w:t>
      </w:r>
      <w:r w:rsidR="00C646CE" w:rsidRPr="005938EE">
        <w:rPr>
          <w:rFonts w:ascii="Arial" w:hAnsi="Arial" w:cs="Arial"/>
          <w:b/>
          <w:sz w:val="32"/>
          <w:szCs w:val="32"/>
        </w:rPr>
        <w:t xml:space="preserve">TULO: </w:t>
      </w:r>
    </w:p>
    <w:p w14:paraId="77CD06FD" w14:textId="7F01BDF5" w:rsidR="00C646CE" w:rsidRPr="005938EE" w:rsidRDefault="00C646CE" w:rsidP="00C646CE">
      <w:pPr>
        <w:jc w:val="center"/>
        <w:rPr>
          <w:rFonts w:ascii="Arial" w:hAnsi="Arial" w:cs="Arial"/>
          <w:b/>
          <w:sz w:val="32"/>
          <w:szCs w:val="32"/>
        </w:rPr>
      </w:pPr>
      <w:r w:rsidRPr="005938EE">
        <w:rPr>
          <w:rFonts w:ascii="Arial" w:hAnsi="Arial" w:cs="Arial"/>
          <w:b/>
          <w:sz w:val="32"/>
          <w:szCs w:val="32"/>
        </w:rPr>
        <w:t>“[</w:t>
      </w:r>
      <w:r w:rsidR="00972060" w:rsidRPr="00972060">
        <w:rPr>
          <w:rFonts w:ascii="Arial" w:hAnsi="Arial" w:cs="Arial"/>
          <w:b/>
          <w:sz w:val="32"/>
          <w:szCs w:val="32"/>
        </w:rPr>
        <w:t>implementation of enterprise risk management among financial institutions of Ecuador</w:t>
      </w:r>
      <w:r w:rsidRPr="005938EE">
        <w:rPr>
          <w:rFonts w:ascii="Arial" w:hAnsi="Arial" w:cs="Arial"/>
          <w:b/>
          <w:sz w:val="32"/>
          <w:szCs w:val="32"/>
        </w:rPr>
        <w:t>]”</w:t>
      </w:r>
    </w:p>
    <w:p w14:paraId="0F920BE7" w14:textId="77777777" w:rsidR="00C646CE" w:rsidRDefault="00C646CE" w:rsidP="00C646CE">
      <w:pPr>
        <w:jc w:val="center"/>
        <w:rPr>
          <w:rFonts w:ascii="Arial" w:hAnsi="Arial" w:cs="Arial"/>
          <w:b/>
          <w:sz w:val="32"/>
          <w:szCs w:val="32"/>
        </w:rPr>
      </w:pPr>
    </w:p>
    <w:p w14:paraId="70DF5749" w14:textId="77777777" w:rsidR="00C646CE" w:rsidRPr="005938EE" w:rsidRDefault="00C646CE" w:rsidP="00C646CE">
      <w:pPr>
        <w:jc w:val="center"/>
        <w:rPr>
          <w:rFonts w:ascii="Arial" w:hAnsi="Arial" w:cs="Arial"/>
          <w:b/>
          <w:sz w:val="32"/>
          <w:szCs w:val="32"/>
        </w:rPr>
      </w:pPr>
    </w:p>
    <w:p w14:paraId="43247877" w14:textId="77777777" w:rsidR="00C646CE" w:rsidRPr="005938EE" w:rsidRDefault="00C646CE" w:rsidP="00C646CE">
      <w:pPr>
        <w:jc w:val="center"/>
        <w:rPr>
          <w:rFonts w:ascii="Arial" w:hAnsi="Arial" w:cs="Arial"/>
          <w:b/>
          <w:sz w:val="32"/>
          <w:szCs w:val="32"/>
        </w:rPr>
      </w:pPr>
    </w:p>
    <w:p w14:paraId="692E4B43" w14:textId="77777777" w:rsidR="00C646CE" w:rsidRPr="005938EE" w:rsidRDefault="00C646CE" w:rsidP="00C646CE">
      <w:pPr>
        <w:jc w:val="center"/>
        <w:rPr>
          <w:rFonts w:ascii="Arial" w:hAnsi="Arial" w:cs="Arial"/>
          <w:b/>
          <w:sz w:val="32"/>
          <w:szCs w:val="32"/>
        </w:rPr>
      </w:pPr>
      <w:r w:rsidRPr="005938EE">
        <w:rPr>
          <w:rFonts w:ascii="Arial" w:hAnsi="Arial" w:cs="Arial"/>
          <w:b/>
          <w:sz w:val="32"/>
          <w:szCs w:val="32"/>
        </w:rPr>
        <w:t xml:space="preserve">RESPONSABLE ACADÉMICO: </w:t>
      </w:r>
    </w:p>
    <w:p w14:paraId="300A47F8" w14:textId="1A5F3206" w:rsidR="00C646CE" w:rsidRPr="005938EE" w:rsidRDefault="00C646CE" w:rsidP="00C646CE">
      <w:pPr>
        <w:jc w:val="center"/>
        <w:rPr>
          <w:rFonts w:ascii="Arial" w:hAnsi="Arial" w:cs="Arial"/>
          <w:b/>
          <w:sz w:val="32"/>
          <w:szCs w:val="32"/>
        </w:rPr>
      </w:pPr>
      <w:r w:rsidRPr="005938EE">
        <w:rPr>
          <w:rFonts w:ascii="Arial" w:hAnsi="Arial" w:cs="Arial"/>
          <w:b/>
          <w:sz w:val="32"/>
          <w:szCs w:val="32"/>
        </w:rPr>
        <w:t>[</w:t>
      </w:r>
      <w:r w:rsidR="002F7D76">
        <w:rPr>
          <w:rFonts w:ascii="Arial" w:hAnsi="Arial" w:cs="Arial"/>
          <w:b/>
          <w:sz w:val="32"/>
          <w:szCs w:val="32"/>
        </w:rPr>
        <w:t>Parvaneh Saeidi</w:t>
      </w:r>
      <w:r w:rsidRPr="005938EE">
        <w:rPr>
          <w:rFonts w:ascii="Arial" w:hAnsi="Arial" w:cs="Arial"/>
          <w:b/>
          <w:sz w:val="32"/>
          <w:szCs w:val="32"/>
        </w:rPr>
        <w:t>]</w:t>
      </w:r>
    </w:p>
    <w:p w14:paraId="1577CDE3" w14:textId="77777777" w:rsidR="00C646CE" w:rsidRDefault="00C646CE" w:rsidP="00C646CE">
      <w:pPr>
        <w:jc w:val="center"/>
        <w:rPr>
          <w:rFonts w:ascii="Arial" w:hAnsi="Arial" w:cs="Arial"/>
          <w:b/>
          <w:sz w:val="32"/>
          <w:szCs w:val="32"/>
        </w:rPr>
      </w:pPr>
    </w:p>
    <w:p w14:paraId="30223A4F" w14:textId="77777777" w:rsidR="00C646CE" w:rsidRPr="005938EE" w:rsidRDefault="00C646CE" w:rsidP="00C646CE">
      <w:pPr>
        <w:jc w:val="center"/>
        <w:rPr>
          <w:rFonts w:ascii="Arial" w:hAnsi="Arial" w:cs="Arial"/>
          <w:b/>
          <w:sz w:val="32"/>
          <w:szCs w:val="32"/>
        </w:rPr>
      </w:pPr>
    </w:p>
    <w:p w14:paraId="2C23AF0F" w14:textId="77777777" w:rsidR="00C646CE" w:rsidRPr="005938EE" w:rsidRDefault="00C646CE" w:rsidP="00C646CE">
      <w:pPr>
        <w:jc w:val="center"/>
        <w:rPr>
          <w:rFonts w:ascii="Arial" w:hAnsi="Arial" w:cs="Arial"/>
          <w:b/>
          <w:sz w:val="32"/>
          <w:szCs w:val="32"/>
        </w:rPr>
      </w:pPr>
    </w:p>
    <w:p w14:paraId="6FFF9B6D" w14:textId="510EDABC" w:rsidR="00C646CE" w:rsidRPr="005938EE" w:rsidRDefault="00C646CE" w:rsidP="00C646CE">
      <w:pPr>
        <w:jc w:val="center"/>
        <w:rPr>
          <w:rFonts w:ascii="Arial" w:hAnsi="Arial" w:cs="Arial"/>
          <w:b/>
          <w:sz w:val="32"/>
          <w:szCs w:val="32"/>
        </w:rPr>
      </w:pPr>
      <w:r w:rsidRPr="005938EE">
        <w:rPr>
          <w:rFonts w:ascii="Arial" w:hAnsi="Arial" w:cs="Arial"/>
          <w:b/>
          <w:sz w:val="32"/>
          <w:szCs w:val="32"/>
        </w:rPr>
        <w:t>[QUITO] – ECUADOR</w:t>
      </w:r>
    </w:p>
    <w:p w14:paraId="3BFAA1A7" w14:textId="77777777" w:rsidR="00C646CE" w:rsidRDefault="00C646CE" w:rsidP="00C646CE">
      <w:pPr>
        <w:jc w:val="center"/>
        <w:rPr>
          <w:rFonts w:ascii="Arial" w:hAnsi="Arial" w:cs="Arial"/>
          <w:b/>
          <w:sz w:val="32"/>
          <w:szCs w:val="32"/>
        </w:rPr>
      </w:pPr>
    </w:p>
    <w:p w14:paraId="191863A7" w14:textId="77777777" w:rsidR="00C646CE" w:rsidRDefault="00C646CE" w:rsidP="00C646CE">
      <w:pPr>
        <w:jc w:val="center"/>
        <w:rPr>
          <w:rFonts w:ascii="Arial" w:hAnsi="Arial" w:cs="Arial"/>
          <w:b/>
          <w:sz w:val="32"/>
          <w:szCs w:val="32"/>
        </w:rPr>
      </w:pPr>
    </w:p>
    <w:p w14:paraId="57B3CB4B" w14:textId="77777777" w:rsidR="00C646CE" w:rsidRPr="005938EE" w:rsidRDefault="00C646CE" w:rsidP="00C646CE">
      <w:pPr>
        <w:jc w:val="center"/>
        <w:rPr>
          <w:rFonts w:ascii="Arial" w:hAnsi="Arial" w:cs="Arial"/>
          <w:b/>
          <w:sz w:val="32"/>
          <w:szCs w:val="32"/>
        </w:rPr>
      </w:pPr>
    </w:p>
    <w:p w14:paraId="278ADCFB" w14:textId="00E161DC" w:rsidR="00C646CE" w:rsidRPr="005938EE" w:rsidRDefault="00C646CE" w:rsidP="00C646CE">
      <w:pPr>
        <w:jc w:val="center"/>
        <w:rPr>
          <w:rFonts w:ascii="Arial" w:hAnsi="Arial" w:cs="Arial"/>
          <w:b/>
          <w:sz w:val="32"/>
          <w:szCs w:val="32"/>
        </w:rPr>
      </w:pPr>
      <w:r w:rsidRPr="005938EE">
        <w:rPr>
          <w:rFonts w:ascii="Arial" w:hAnsi="Arial" w:cs="Arial"/>
          <w:b/>
          <w:sz w:val="32"/>
          <w:szCs w:val="32"/>
        </w:rPr>
        <w:t>AÑO (</w:t>
      </w:r>
      <w:r w:rsidR="002F7D76">
        <w:rPr>
          <w:rFonts w:ascii="Arial" w:hAnsi="Arial" w:cs="Arial"/>
          <w:b/>
          <w:sz w:val="32"/>
          <w:szCs w:val="32"/>
        </w:rPr>
        <w:t>2022</w:t>
      </w:r>
      <w:r w:rsidRPr="005938EE">
        <w:rPr>
          <w:rFonts w:ascii="Arial" w:hAnsi="Arial" w:cs="Arial"/>
          <w:b/>
          <w:sz w:val="32"/>
          <w:szCs w:val="32"/>
        </w:rPr>
        <w:t>)</w:t>
      </w:r>
    </w:p>
    <w:p w14:paraId="154C4FC5" w14:textId="77777777" w:rsidR="00303349" w:rsidRDefault="00C646CE" w:rsidP="00C646CE">
      <w:pPr>
        <w:rPr>
          <w:rFonts w:ascii="Arial" w:hAnsi="Arial" w:cs="Arial"/>
          <w:b/>
        </w:rPr>
      </w:pPr>
      <w:r>
        <w:rPr>
          <w:rFonts w:ascii="Arial" w:hAnsi="Arial" w:cs="Arial"/>
          <w:b/>
          <w:sz w:val="36"/>
          <w:szCs w:val="36"/>
        </w:rPr>
        <w:br w:type="page"/>
      </w:r>
      <w:r w:rsidR="00A23F52">
        <w:rPr>
          <w:rFonts w:ascii="Arial" w:hAnsi="Arial" w:cs="Arial"/>
          <w:b/>
        </w:rPr>
        <w:lastRenderedPageBreak/>
        <w:t>A. D</w:t>
      </w:r>
      <w:r w:rsidR="00303349" w:rsidRPr="005938EE">
        <w:rPr>
          <w:rFonts w:ascii="Arial" w:hAnsi="Arial" w:cs="Arial"/>
          <w:b/>
        </w:rPr>
        <w:t xml:space="preserve">ATOS </w:t>
      </w:r>
      <w:r w:rsidR="005E0CD6">
        <w:rPr>
          <w:rFonts w:ascii="Arial" w:hAnsi="Arial" w:cs="Arial"/>
          <w:b/>
        </w:rPr>
        <w:t xml:space="preserve">GENERALES </w:t>
      </w:r>
      <w:r w:rsidR="00677369" w:rsidRPr="005938EE">
        <w:rPr>
          <w:rFonts w:ascii="Arial" w:hAnsi="Arial" w:cs="Arial"/>
          <w:b/>
        </w:rPr>
        <w:t>DEL PROYECTO</w:t>
      </w:r>
    </w:p>
    <w:p w14:paraId="2B9CF017" w14:textId="77777777" w:rsidR="00DC600C" w:rsidRPr="005938EE" w:rsidRDefault="00DC600C" w:rsidP="00C646CE">
      <w:pPr>
        <w:rPr>
          <w:rFonts w:ascii="Arial" w:hAnsi="Arial" w:cs="Arial"/>
          <w:b/>
        </w:rPr>
      </w:pPr>
    </w:p>
    <w:p w14:paraId="3EB36CAF" w14:textId="77777777" w:rsidR="00A06E10" w:rsidRPr="00DC600C" w:rsidRDefault="00A06E10" w:rsidP="005E0CD6">
      <w:pPr>
        <w:jc w:val="both"/>
        <w:rPr>
          <w:rFonts w:ascii="Arial" w:hAnsi="Arial" w:cs="Arial"/>
        </w:rPr>
      </w:pPr>
    </w:p>
    <w:p w14:paraId="045D569C" w14:textId="77777777" w:rsidR="00F57059" w:rsidRPr="005938EE" w:rsidRDefault="00A06E10" w:rsidP="00A06E10">
      <w:pPr>
        <w:ind w:left="360"/>
        <w:jc w:val="both"/>
        <w:rPr>
          <w:rFonts w:ascii="Arial" w:hAnsi="Arial" w:cs="Arial"/>
          <w:b/>
        </w:rPr>
      </w:pPr>
      <w:r w:rsidRPr="005938EE">
        <w:rPr>
          <w:rFonts w:ascii="Arial" w:hAnsi="Arial" w:cs="Arial"/>
          <w:b/>
        </w:rPr>
        <w:t xml:space="preserve">A.1. Título del Proyecto: </w:t>
      </w:r>
    </w:p>
    <w:p w14:paraId="0BD05AC5" w14:textId="77777777" w:rsidR="00F57059" w:rsidRPr="005938EE" w:rsidRDefault="00F57059" w:rsidP="00A06E10">
      <w:pPr>
        <w:ind w:left="360"/>
        <w:jc w:val="both"/>
        <w:rPr>
          <w:rFonts w:ascii="Arial" w:hAnsi="Arial" w:cs="Arial"/>
          <w:b/>
        </w:rPr>
      </w:pPr>
    </w:p>
    <w:p w14:paraId="5336DE9A" w14:textId="76FB579E" w:rsidR="00A06E10" w:rsidRPr="005938EE" w:rsidRDefault="00A06E10" w:rsidP="00A06E10">
      <w:pPr>
        <w:ind w:left="360"/>
        <w:jc w:val="both"/>
        <w:rPr>
          <w:rFonts w:ascii="Arial" w:hAnsi="Arial" w:cs="Arial"/>
          <w:b/>
        </w:rPr>
      </w:pPr>
      <w:r w:rsidRPr="005938EE">
        <w:rPr>
          <w:rFonts w:ascii="Arial" w:hAnsi="Arial" w:cs="Arial"/>
        </w:rPr>
        <w:t>“</w:t>
      </w:r>
      <w:r w:rsidR="006B6664" w:rsidRPr="006B6664">
        <w:rPr>
          <w:rFonts w:ascii="Arial" w:hAnsi="Arial" w:cs="Arial"/>
        </w:rPr>
        <w:t xml:space="preserve">implementation of enterprise risk management </w:t>
      </w:r>
      <w:r w:rsidR="00972060">
        <w:rPr>
          <w:rFonts w:ascii="Arial" w:hAnsi="Arial" w:cs="Arial"/>
        </w:rPr>
        <w:t>among</w:t>
      </w:r>
      <w:r w:rsidR="006B6664" w:rsidRPr="006B6664">
        <w:rPr>
          <w:rFonts w:ascii="Arial" w:hAnsi="Arial" w:cs="Arial"/>
        </w:rPr>
        <w:t xml:space="preserve"> financial </w:t>
      </w:r>
      <w:r w:rsidR="00972060">
        <w:rPr>
          <w:rFonts w:ascii="Arial" w:hAnsi="Arial" w:cs="Arial"/>
        </w:rPr>
        <w:t xml:space="preserve">institutions </w:t>
      </w:r>
      <w:r w:rsidR="006B6664">
        <w:rPr>
          <w:rFonts w:ascii="Arial" w:hAnsi="Arial" w:cs="Arial"/>
        </w:rPr>
        <w:t>of Ecuador</w:t>
      </w:r>
      <w:r w:rsidRPr="005938EE">
        <w:rPr>
          <w:rFonts w:ascii="Arial" w:hAnsi="Arial" w:cs="Arial"/>
        </w:rPr>
        <w:t>”</w:t>
      </w:r>
    </w:p>
    <w:p w14:paraId="7875693A" w14:textId="77777777" w:rsidR="00DC600C" w:rsidRDefault="00DC600C" w:rsidP="006B6664">
      <w:pPr>
        <w:jc w:val="both"/>
        <w:rPr>
          <w:rFonts w:ascii="Arial" w:hAnsi="Arial" w:cs="Arial"/>
        </w:rPr>
      </w:pPr>
    </w:p>
    <w:p w14:paraId="035FD423" w14:textId="77777777" w:rsidR="002F7D76" w:rsidRDefault="00DC600C" w:rsidP="002F7D76">
      <w:pPr>
        <w:ind w:left="360"/>
        <w:jc w:val="both"/>
        <w:rPr>
          <w:rFonts w:ascii="Arial" w:hAnsi="Arial" w:cs="Arial"/>
        </w:rPr>
      </w:pPr>
      <w:r w:rsidRPr="005822DB">
        <w:rPr>
          <w:rFonts w:ascii="Arial" w:hAnsi="Arial" w:cs="Arial"/>
        </w:rPr>
        <w:t xml:space="preserve">Facultad: </w:t>
      </w:r>
      <w:r w:rsidR="002F7D76">
        <w:rPr>
          <w:rFonts w:ascii="Arial" w:hAnsi="Arial" w:cs="Arial"/>
        </w:rPr>
        <w:t>Facultad de Ciencias Administrativas y Economicas</w:t>
      </w:r>
      <w:r w:rsidR="002F7D76" w:rsidRPr="005822DB">
        <w:rPr>
          <w:rFonts w:ascii="Arial" w:hAnsi="Arial" w:cs="Arial"/>
        </w:rPr>
        <w:t xml:space="preserve"> </w:t>
      </w:r>
    </w:p>
    <w:p w14:paraId="4440A9C2" w14:textId="04C6B092" w:rsidR="00DC600C" w:rsidRPr="005822DB" w:rsidRDefault="00DC600C" w:rsidP="002F7D76">
      <w:pPr>
        <w:ind w:left="360"/>
        <w:jc w:val="both"/>
        <w:rPr>
          <w:rFonts w:ascii="Arial" w:hAnsi="Arial" w:cs="Arial"/>
        </w:rPr>
      </w:pPr>
      <w:r w:rsidRPr="005822DB">
        <w:rPr>
          <w:rFonts w:ascii="Arial" w:hAnsi="Arial" w:cs="Arial"/>
        </w:rPr>
        <w:t xml:space="preserve">Carrera: </w:t>
      </w:r>
      <w:r w:rsidR="002F7D76">
        <w:rPr>
          <w:rFonts w:ascii="Arial" w:hAnsi="Arial" w:cs="Arial"/>
        </w:rPr>
        <w:t>Administrativa</w:t>
      </w:r>
    </w:p>
    <w:p w14:paraId="7FBD629F" w14:textId="35F1A15C" w:rsidR="00DC600C" w:rsidRPr="005822DB" w:rsidRDefault="00DC600C" w:rsidP="00E27DE7">
      <w:pPr>
        <w:ind w:left="360"/>
        <w:jc w:val="both"/>
        <w:rPr>
          <w:rFonts w:ascii="Arial" w:hAnsi="Arial" w:cs="Arial"/>
        </w:rPr>
      </w:pPr>
      <w:r w:rsidRPr="005822DB">
        <w:rPr>
          <w:rFonts w:ascii="Arial" w:hAnsi="Arial" w:cs="Arial"/>
        </w:rPr>
        <w:t xml:space="preserve">Director del proyecto: </w:t>
      </w:r>
      <w:r w:rsidR="002F7D76">
        <w:rPr>
          <w:rFonts w:ascii="Arial" w:hAnsi="Arial" w:cs="Arial"/>
        </w:rPr>
        <w:t>Parvaneh Saeidi</w:t>
      </w:r>
    </w:p>
    <w:p w14:paraId="6427C0A0" w14:textId="77777777" w:rsidR="00E27DE7" w:rsidRDefault="005822DB" w:rsidP="00E27DE7">
      <w:pPr>
        <w:ind w:left="360"/>
        <w:jc w:val="both"/>
        <w:rPr>
          <w:rFonts w:ascii="Arial" w:hAnsi="Arial" w:cs="Arial"/>
        </w:rPr>
      </w:pPr>
      <w:r w:rsidRPr="005822DB">
        <w:rPr>
          <w:rFonts w:ascii="Arial" w:hAnsi="Arial" w:cs="Arial"/>
        </w:rPr>
        <w:t>Grupo de Investigación:</w:t>
      </w:r>
      <w:r w:rsidR="0001577C">
        <w:rPr>
          <w:rFonts w:ascii="Arial" w:hAnsi="Arial" w:cs="Arial"/>
        </w:rPr>
        <w:t xml:space="preserve"> </w:t>
      </w:r>
      <w:r w:rsidR="00E27DE7">
        <w:rPr>
          <w:rFonts w:ascii="Arial" w:hAnsi="Arial" w:cs="Arial"/>
        </w:rPr>
        <w:t xml:space="preserve">Parvaneh Saeidi, </w:t>
      </w:r>
      <w:r w:rsidR="00E27DE7" w:rsidRPr="00E27DE7">
        <w:rPr>
          <w:rFonts w:ascii="Arial" w:hAnsi="Arial" w:cs="Arial"/>
        </w:rPr>
        <w:t>Mercedes Galarraga Carvajal</w:t>
      </w:r>
      <w:r w:rsidR="00E27DE7" w:rsidRPr="005822DB">
        <w:rPr>
          <w:rFonts w:ascii="Arial" w:hAnsi="Arial" w:cs="Arial"/>
        </w:rPr>
        <w:t xml:space="preserve"> </w:t>
      </w:r>
    </w:p>
    <w:p w14:paraId="1F7D643A" w14:textId="22A4FF1A" w:rsidR="00DC600C" w:rsidRPr="005822DB" w:rsidRDefault="00DC600C" w:rsidP="00E27DE7">
      <w:pPr>
        <w:ind w:left="360"/>
        <w:jc w:val="both"/>
        <w:rPr>
          <w:rFonts w:ascii="Arial" w:hAnsi="Arial" w:cs="Arial"/>
        </w:rPr>
      </w:pPr>
      <w:r w:rsidRPr="005822DB">
        <w:rPr>
          <w:rFonts w:ascii="Arial" w:hAnsi="Arial" w:cs="Arial"/>
        </w:rPr>
        <w:t xml:space="preserve">Duración del proyecto: </w:t>
      </w:r>
      <w:r w:rsidR="009366D5">
        <w:rPr>
          <w:rFonts w:ascii="Arial" w:hAnsi="Arial" w:cs="Arial"/>
        </w:rPr>
        <w:t>1 añ</w:t>
      </w:r>
      <w:r w:rsidR="00E27DE7">
        <w:rPr>
          <w:rFonts w:ascii="Arial" w:hAnsi="Arial" w:cs="Arial"/>
        </w:rPr>
        <w:t>o</w:t>
      </w:r>
    </w:p>
    <w:p w14:paraId="287ABF4B" w14:textId="716157F0" w:rsidR="00DC600C" w:rsidRPr="005822DB" w:rsidRDefault="00DC600C" w:rsidP="00E27DE7">
      <w:pPr>
        <w:ind w:left="360"/>
        <w:jc w:val="both"/>
        <w:rPr>
          <w:rFonts w:ascii="Arial" w:hAnsi="Arial" w:cs="Arial"/>
        </w:rPr>
      </w:pPr>
      <w:r w:rsidRPr="005822DB">
        <w:rPr>
          <w:rFonts w:ascii="Arial" w:hAnsi="Arial" w:cs="Arial"/>
        </w:rPr>
        <w:t xml:space="preserve">Presupuesto total del proyecto: </w:t>
      </w:r>
      <w:r w:rsidR="00C4232D">
        <w:rPr>
          <w:rFonts w:ascii="Arial" w:hAnsi="Arial" w:cs="Arial"/>
        </w:rPr>
        <w:t xml:space="preserve">$ </w:t>
      </w:r>
      <w:r w:rsidR="00E27DE7">
        <w:rPr>
          <w:rFonts w:ascii="Arial" w:hAnsi="Arial" w:cs="Arial"/>
        </w:rPr>
        <w:t>4</w:t>
      </w:r>
      <w:r w:rsidR="00514B99">
        <w:rPr>
          <w:rFonts w:ascii="Arial" w:hAnsi="Arial" w:cs="Arial"/>
        </w:rPr>
        <w:t>0</w:t>
      </w:r>
      <w:r w:rsidR="00E27DE7">
        <w:rPr>
          <w:rFonts w:ascii="Arial" w:hAnsi="Arial" w:cs="Arial"/>
        </w:rPr>
        <w:t>00</w:t>
      </w:r>
      <w:r w:rsidR="00F63658">
        <w:rPr>
          <w:rFonts w:ascii="Arial" w:hAnsi="Arial" w:cs="Arial"/>
        </w:rPr>
        <w:t xml:space="preserve"> silicitado </w:t>
      </w:r>
      <w:r w:rsidR="00514B99">
        <w:rPr>
          <w:rFonts w:ascii="Arial" w:hAnsi="Arial" w:cs="Arial"/>
        </w:rPr>
        <w:t>+</w:t>
      </w:r>
      <w:r w:rsidR="00D42F9B">
        <w:rPr>
          <w:rFonts w:ascii="Arial" w:hAnsi="Arial" w:cs="Arial"/>
        </w:rPr>
        <w:t xml:space="preserve">  $ </w:t>
      </w:r>
      <w:r w:rsidR="00D42F9B">
        <w:rPr>
          <w:rFonts w:ascii="Arial" w:hAnsi="Arial" w:cs="Arial"/>
          <w:lang w:val="es-ES_tradnl"/>
        </w:rPr>
        <w:t>5546 valorado</w:t>
      </w:r>
    </w:p>
    <w:p w14:paraId="080958E5" w14:textId="159AA428" w:rsidR="00DC600C" w:rsidRPr="005822DB" w:rsidRDefault="00DC600C" w:rsidP="00DC600C">
      <w:pPr>
        <w:ind w:left="360"/>
        <w:jc w:val="both"/>
        <w:rPr>
          <w:rFonts w:ascii="Arial" w:hAnsi="Arial" w:cs="Arial"/>
        </w:rPr>
      </w:pPr>
      <w:r w:rsidRPr="005822DB">
        <w:rPr>
          <w:rFonts w:ascii="Arial" w:hAnsi="Arial" w:cs="Arial"/>
        </w:rPr>
        <w:t>Presupuesto financiado por UTI: …………………………</w:t>
      </w:r>
      <w:r w:rsidR="00CE56EF">
        <w:rPr>
          <w:rFonts w:ascii="Arial" w:hAnsi="Arial" w:cs="Arial"/>
        </w:rPr>
        <w:t>………………….</w:t>
      </w:r>
      <w:r w:rsidRPr="005822DB">
        <w:rPr>
          <w:rFonts w:ascii="Arial" w:hAnsi="Arial" w:cs="Arial"/>
        </w:rPr>
        <w:t>.</w:t>
      </w:r>
    </w:p>
    <w:p w14:paraId="69A408F4" w14:textId="7D94F928" w:rsidR="00DC600C" w:rsidRPr="00DC600C" w:rsidRDefault="00DC600C" w:rsidP="00DC600C">
      <w:pPr>
        <w:ind w:left="360"/>
        <w:jc w:val="both"/>
        <w:rPr>
          <w:rFonts w:ascii="Arial" w:hAnsi="Arial" w:cs="Arial"/>
        </w:rPr>
      </w:pPr>
      <w:r w:rsidRPr="005822DB">
        <w:rPr>
          <w:rFonts w:ascii="Arial" w:hAnsi="Arial" w:cs="Arial"/>
        </w:rPr>
        <w:t>Presupuesto financiado con fondos externos:</w:t>
      </w:r>
      <w:r w:rsidR="00131DBC">
        <w:rPr>
          <w:rFonts w:ascii="Arial" w:hAnsi="Arial" w:cs="Arial"/>
        </w:rPr>
        <w:t xml:space="preserve"> </w:t>
      </w:r>
      <w:r w:rsidRPr="005822DB">
        <w:rPr>
          <w:rFonts w:ascii="Arial" w:hAnsi="Arial" w:cs="Arial"/>
        </w:rPr>
        <w:t>…………</w:t>
      </w:r>
      <w:r w:rsidR="00CE56EF">
        <w:rPr>
          <w:rFonts w:ascii="Arial" w:hAnsi="Arial" w:cs="Arial"/>
        </w:rPr>
        <w:t>………………….</w:t>
      </w:r>
    </w:p>
    <w:p w14:paraId="54F86895" w14:textId="77777777" w:rsidR="00DC600C" w:rsidRDefault="00DC600C" w:rsidP="009B6075">
      <w:pPr>
        <w:ind w:left="360"/>
        <w:jc w:val="both"/>
        <w:rPr>
          <w:rFonts w:ascii="Arial" w:hAnsi="Arial" w:cs="Arial"/>
        </w:rPr>
      </w:pPr>
    </w:p>
    <w:p w14:paraId="58D10434" w14:textId="77777777" w:rsidR="009E1ED5" w:rsidRDefault="009E1ED5" w:rsidP="009B6075">
      <w:pPr>
        <w:ind w:left="360"/>
        <w:jc w:val="both"/>
        <w:rPr>
          <w:rFonts w:ascii="Arial" w:hAnsi="Arial" w:cs="Arial"/>
        </w:rPr>
      </w:pPr>
    </w:p>
    <w:p w14:paraId="659B2431" w14:textId="51495574" w:rsidR="009E1ED5" w:rsidRPr="0001577C" w:rsidRDefault="005822DB" w:rsidP="009B6075">
      <w:pPr>
        <w:ind w:left="360"/>
        <w:jc w:val="both"/>
        <w:rPr>
          <w:rFonts w:ascii="Arial" w:hAnsi="Arial" w:cs="Arial"/>
          <w:b/>
          <w:bCs/>
        </w:rPr>
      </w:pPr>
      <w:r w:rsidRPr="0001577C">
        <w:rPr>
          <w:rFonts w:ascii="Arial" w:hAnsi="Arial" w:cs="Arial"/>
          <w:b/>
          <w:bCs/>
        </w:rPr>
        <w:t xml:space="preserve">A.2. RESUMEN </w:t>
      </w:r>
    </w:p>
    <w:p w14:paraId="056028AC" w14:textId="550506AE" w:rsidR="005822DB" w:rsidRPr="0001577C" w:rsidRDefault="005822DB" w:rsidP="009B6075">
      <w:pPr>
        <w:ind w:left="360"/>
        <w:jc w:val="both"/>
        <w:rPr>
          <w:rFonts w:ascii="Arial" w:hAnsi="Arial" w:cs="Arial"/>
          <w:b/>
          <w:bCs/>
        </w:rPr>
      </w:pPr>
    </w:p>
    <w:p w14:paraId="0AEBBA52" w14:textId="0797A407" w:rsidR="00E27DE7" w:rsidRDefault="005678A4" w:rsidP="00E27DE7">
      <w:pPr>
        <w:ind w:left="360"/>
        <w:jc w:val="both"/>
        <w:rPr>
          <w:rFonts w:ascii="Arial" w:hAnsi="Arial" w:cs="Arial"/>
          <w:lang w:val="en-US"/>
        </w:rPr>
      </w:pPr>
      <w:r w:rsidRPr="005678A4">
        <w:rPr>
          <w:rFonts w:ascii="Arial" w:hAnsi="Arial" w:cs="Arial"/>
          <w:lang w:val="en-US"/>
        </w:rPr>
        <w:t>Today, organizations have realized the importance of risk management in concern with their business activities. They have found that traditional risk management systems which were a silo-based method is not as suitable in today’s environment. Therefore, they should focus on other methods which have a more wholistic tendency. Lately, Enterprise Risk Management (ERM) is presented as an instrument to overcome today’s challenges and uncertainties. ERM is a systematic program leading firms to reduce risk, improve decision making processes, prevent firm’s failure, and finally create positive outcomes which are the goals of all firms. However, ERM and its implementation is still at an emerging phase. The present study aims to develop a comprehensive framework to examine the main important factors of implementation of ERM. By using fuzzy-set qualitative comparative analysis (fsQCA) on quantitative data from a survey of 80 risk managers from financial institutions in Ecuador, this study explores the relationship between factors that cause better implementation of ERM. The analyses results will demonstrate which factor will rank as the first factor following to others. In addition, the results of this, will show the high efficiency and capability that the proposed approach has to handle the ERM problem in financial companies.</w:t>
      </w:r>
    </w:p>
    <w:p w14:paraId="5F7C4B66" w14:textId="77777777" w:rsidR="005678A4" w:rsidRPr="0001577C" w:rsidRDefault="005678A4" w:rsidP="00E27DE7">
      <w:pPr>
        <w:ind w:left="360"/>
        <w:jc w:val="both"/>
        <w:rPr>
          <w:rFonts w:ascii="Arial" w:hAnsi="Arial" w:cs="Arial"/>
        </w:rPr>
      </w:pPr>
    </w:p>
    <w:p w14:paraId="45BE0853" w14:textId="5889AC5F" w:rsidR="001437BC" w:rsidRDefault="00E27DE7" w:rsidP="001437BC">
      <w:pPr>
        <w:ind w:left="360"/>
        <w:jc w:val="both"/>
        <w:rPr>
          <w:rFonts w:ascii="Arial" w:hAnsi="Arial" w:cs="Arial"/>
          <w:lang w:val="en-US"/>
        </w:rPr>
      </w:pPr>
      <w:r w:rsidRPr="0001577C">
        <w:rPr>
          <w:rFonts w:ascii="Arial" w:hAnsi="Arial" w:cs="Arial"/>
        </w:rPr>
        <w:t xml:space="preserve">Palabras claves: </w:t>
      </w:r>
      <w:r w:rsidR="001437BC">
        <w:rPr>
          <w:rFonts w:ascii="Arial" w:hAnsi="Arial" w:cs="Arial"/>
          <w:lang w:val="en-US"/>
        </w:rPr>
        <w:t>enterprire risk management</w:t>
      </w:r>
      <w:r w:rsidRPr="00595C48">
        <w:rPr>
          <w:rFonts w:ascii="Arial" w:hAnsi="Arial" w:cs="Arial"/>
          <w:lang w:val="en-US"/>
        </w:rPr>
        <w:t xml:space="preserve">, </w:t>
      </w:r>
      <w:r w:rsidR="001437BC">
        <w:rPr>
          <w:rFonts w:ascii="Arial" w:hAnsi="Arial" w:cs="Arial"/>
          <w:lang w:val="en-US"/>
        </w:rPr>
        <w:t>implementation</w:t>
      </w:r>
      <w:r w:rsidRPr="00595C48">
        <w:rPr>
          <w:rFonts w:ascii="Arial" w:hAnsi="Arial" w:cs="Arial"/>
          <w:lang w:val="en-US"/>
        </w:rPr>
        <w:t xml:space="preserve">, </w:t>
      </w:r>
      <w:r w:rsidR="001437BC" w:rsidRPr="00DB765C">
        <w:rPr>
          <w:rFonts w:ascii="Arial" w:hAnsi="Arial" w:cs="Arial"/>
          <w:lang w:val="en-US"/>
        </w:rPr>
        <w:t>fuzzy-set</w:t>
      </w:r>
      <w:r w:rsidR="001437BC">
        <w:rPr>
          <w:rFonts w:ascii="Arial" w:hAnsi="Arial" w:cs="Arial"/>
          <w:lang w:val="en-US"/>
        </w:rPr>
        <w:t>, mix method</w:t>
      </w:r>
      <w:r w:rsidR="001437BC" w:rsidRPr="00DB765C">
        <w:rPr>
          <w:rFonts w:ascii="Arial" w:hAnsi="Arial" w:cs="Arial"/>
          <w:lang w:val="en-US"/>
        </w:rPr>
        <w:t xml:space="preserve"> </w:t>
      </w:r>
    </w:p>
    <w:p w14:paraId="3B012730" w14:textId="77777777" w:rsidR="001437BC" w:rsidRDefault="001437BC" w:rsidP="001437BC">
      <w:pPr>
        <w:ind w:left="360"/>
        <w:jc w:val="both"/>
        <w:rPr>
          <w:rFonts w:ascii="Arial" w:hAnsi="Arial" w:cs="Arial"/>
          <w:lang w:val="en-US"/>
        </w:rPr>
      </w:pPr>
    </w:p>
    <w:p w14:paraId="0BC85BD2" w14:textId="77777777" w:rsidR="00FF6BD1" w:rsidRDefault="00FF6BD1" w:rsidP="009B6075">
      <w:pPr>
        <w:ind w:left="360"/>
        <w:jc w:val="both"/>
        <w:rPr>
          <w:rFonts w:ascii="Arial" w:hAnsi="Arial" w:cs="Arial"/>
        </w:rPr>
      </w:pPr>
    </w:p>
    <w:p w14:paraId="48117F91" w14:textId="77777777" w:rsidR="005822DB" w:rsidRDefault="005822DB" w:rsidP="00FF6BD1">
      <w:pPr>
        <w:ind w:left="360"/>
        <w:jc w:val="both"/>
        <w:rPr>
          <w:rFonts w:ascii="Arial" w:hAnsi="Arial" w:cs="Arial"/>
          <w:b/>
        </w:rPr>
      </w:pPr>
    </w:p>
    <w:p w14:paraId="20774FF9" w14:textId="5416319C" w:rsidR="00AB4E2E" w:rsidRPr="0001577C" w:rsidRDefault="00FF6BD1" w:rsidP="00FF6BD1">
      <w:pPr>
        <w:ind w:left="360"/>
        <w:jc w:val="both"/>
        <w:rPr>
          <w:rFonts w:ascii="Arial" w:hAnsi="Arial" w:cs="Arial"/>
          <w:b/>
        </w:rPr>
      </w:pPr>
      <w:r w:rsidRPr="0001577C">
        <w:rPr>
          <w:rFonts w:ascii="Arial" w:hAnsi="Arial" w:cs="Arial"/>
          <w:b/>
        </w:rPr>
        <w:t>A.</w:t>
      </w:r>
      <w:r w:rsidR="0001577C">
        <w:rPr>
          <w:rFonts w:ascii="Arial" w:hAnsi="Arial" w:cs="Arial"/>
          <w:b/>
        </w:rPr>
        <w:t>3</w:t>
      </w:r>
      <w:r w:rsidRPr="0001577C">
        <w:rPr>
          <w:rFonts w:ascii="Arial" w:hAnsi="Arial" w:cs="Arial"/>
          <w:b/>
        </w:rPr>
        <w:t xml:space="preserve">. </w:t>
      </w:r>
      <w:r w:rsidR="00AB4E2E" w:rsidRPr="0001577C">
        <w:rPr>
          <w:rFonts w:ascii="Arial" w:hAnsi="Arial" w:cs="Arial"/>
          <w:b/>
        </w:rPr>
        <w:t>ANTECEDENTES E IMPORTANCIA DEL PROYECTO:</w:t>
      </w:r>
    </w:p>
    <w:p w14:paraId="1C43BE47" w14:textId="77777777" w:rsidR="00AB4E2E" w:rsidRPr="0001577C" w:rsidRDefault="00AB4E2E" w:rsidP="00FF6BD1">
      <w:pPr>
        <w:ind w:left="360"/>
        <w:jc w:val="both"/>
        <w:rPr>
          <w:rFonts w:ascii="Arial" w:hAnsi="Arial" w:cs="Arial"/>
          <w:b/>
        </w:rPr>
      </w:pPr>
      <w:r w:rsidRPr="0001577C">
        <w:rPr>
          <w:rFonts w:ascii="Arial" w:hAnsi="Arial" w:cs="Arial"/>
          <w:b/>
        </w:rPr>
        <w:t xml:space="preserve"> </w:t>
      </w:r>
    </w:p>
    <w:p w14:paraId="6DE773D2" w14:textId="77777777" w:rsidR="00FF6BD1" w:rsidRPr="0001577C" w:rsidRDefault="00FF6BD1" w:rsidP="00AB4E2E">
      <w:pPr>
        <w:jc w:val="both"/>
        <w:rPr>
          <w:rFonts w:ascii="Arial" w:hAnsi="Arial" w:cs="Arial"/>
          <w:b/>
        </w:rPr>
      </w:pPr>
      <w:r w:rsidRPr="0001577C">
        <w:rPr>
          <w:rFonts w:ascii="Arial" w:hAnsi="Arial" w:cs="Arial"/>
          <w:b/>
        </w:rPr>
        <w:t xml:space="preserve"> </w:t>
      </w:r>
    </w:p>
    <w:p w14:paraId="63532ACF" w14:textId="77777777" w:rsidR="00FF6BD1" w:rsidRPr="0001577C" w:rsidRDefault="00AB4E2E" w:rsidP="00AB4E2E">
      <w:pPr>
        <w:numPr>
          <w:ilvl w:val="0"/>
          <w:numId w:val="33"/>
        </w:numPr>
        <w:jc w:val="both"/>
        <w:rPr>
          <w:rFonts w:ascii="Arial" w:hAnsi="Arial" w:cs="Arial"/>
        </w:rPr>
      </w:pPr>
      <w:r w:rsidRPr="0001577C">
        <w:rPr>
          <w:rFonts w:ascii="Arial" w:hAnsi="Arial" w:cs="Arial"/>
          <w:b/>
        </w:rPr>
        <w:t>Problemática</w:t>
      </w:r>
      <w:r w:rsidR="00FF6BD1" w:rsidRPr="0001577C">
        <w:rPr>
          <w:rFonts w:ascii="Arial" w:hAnsi="Arial" w:cs="Arial"/>
          <w:b/>
        </w:rPr>
        <w:t xml:space="preserve">: </w:t>
      </w:r>
      <w:r w:rsidRPr="0001577C">
        <w:rPr>
          <w:rFonts w:ascii="Arial" w:hAnsi="Arial" w:cs="Arial"/>
        </w:rPr>
        <w:t>…………………..</w:t>
      </w:r>
    </w:p>
    <w:p w14:paraId="6D41DAFC" w14:textId="77777777" w:rsidR="0094109B" w:rsidRPr="0094109B" w:rsidRDefault="0094109B" w:rsidP="00FF6BD1">
      <w:pPr>
        <w:ind w:left="360"/>
        <w:jc w:val="both"/>
        <w:rPr>
          <w:rFonts w:ascii="Arial" w:hAnsi="Arial" w:cs="Arial"/>
          <w:b/>
        </w:rPr>
      </w:pPr>
    </w:p>
    <w:p w14:paraId="7D07B3D3" w14:textId="77777777" w:rsidR="00A06E10" w:rsidRPr="005938EE" w:rsidRDefault="00A06E10" w:rsidP="00607B68">
      <w:pPr>
        <w:jc w:val="both"/>
        <w:rPr>
          <w:rFonts w:ascii="Arial" w:hAnsi="Arial" w:cs="Arial"/>
          <w:b/>
        </w:rPr>
      </w:pPr>
    </w:p>
    <w:p w14:paraId="2B8A961F" w14:textId="674033CB" w:rsidR="009B6075" w:rsidRPr="005938EE" w:rsidRDefault="005E0CD6" w:rsidP="009B6075">
      <w:pPr>
        <w:ind w:left="360"/>
        <w:jc w:val="both"/>
        <w:rPr>
          <w:rFonts w:ascii="Arial" w:hAnsi="Arial" w:cs="Arial"/>
          <w:b/>
        </w:rPr>
      </w:pPr>
      <w:r>
        <w:rPr>
          <w:rFonts w:ascii="Arial" w:hAnsi="Arial" w:cs="Arial"/>
          <w:b/>
        </w:rPr>
        <w:lastRenderedPageBreak/>
        <w:t>A.</w:t>
      </w:r>
      <w:r w:rsidR="00CE56EF">
        <w:rPr>
          <w:rFonts w:ascii="Arial" w:hAnsi="Arial" w:cs="Arial"/>
          <w:b/>
        </w:rPr>
        <w:t>4</w:t>
      </w:r>
      <w:r w:rsidR="009B6075" w:rsidRPr="005938EE">
        <w:rPr>
          <w:rFonts w:ascii="Arial" w:hAnsi="Arial" w:cs="Arial"/>
          <w:b/>
        </w:rPr>
        <w:t xml:space="preserve">. Tipo de Investigación: </w:t>
      </w:r>
    </w:p>
    <w:p w14:paraId="7EADEF76" w14:textId="77777777" w:rsidR="009B6075" w:rsidRPr="005938EE" w:rsidRDefault="00BD25F3" w:rsidP="009B6075">
      <w:pPr>
        <w:ind w:left="360"/>
        <w:jc w:val="both"/>
        <w:rPr>
          <w:rFonts w:ascii="Arial" w:hAnsi="Arial" w:cs="Arial"/>
          <w:b/>
        </w:rPr>
      </w:pPr>
      <w:r>
        <w:rPr>
          <w:rFonts w:ascii="Arial" w:hAnsi="Arial" w:cs="Arial"/>
          <w:noProof/>
          <w:lang w:val="es-MX" w:eastAsia="es-MX"/>
        </w:rPr>
        <mc:AlternateContent>
          <mc:Choice Requires="wps">
            <w:drawing>
              <wp:anchor distT="0" distB="0" distL="114300" distR="114300" simplePos="0" relativeHeight="251659264" behindDoc="0" locked="0" layoutInCell="1" allowOverlap="1" wp14:anchorId="51AE873D" wp14:editId="2F871178">
                <wp:simplePos x="0" y="0"/>
                <wp:positionH relativeFrom="column">
                  <wp:posOffset>3921760</wp:posOffset>
                </wp:positionH>
                <wp:positionV relativeFrom="paragraph">
                  <wp:posOffset>150495</wp:posOffset>
                </wp:positionV>
                <wp:extent cx="284480" cy="226060"/>
                <wp:effectExtent l="6985" t="7620" r="13335" b="13970"/>
                <wp:wrapNone/>
                <wp:docPr id="3"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A79DC6F" id="Rectangle 11" o:spid="_x0000_s1026" style="position:absolute;margin-left:308.8pt;margin-top:11.85pt;width:22.4pt;height:1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"/>
            </w:pict>
          </mc:Fallback>
        </mc:AlternateContent>
      </w:r>
      <w:r>
        <w:rPr>
          <w:rFonts w:ascii="Arial" w:hAnsi="Arial" w:cs="Arial"/>
          <w:noProof/>
          <w:lang w:val="es-MX" w:eastAsia="es-MX"/>
        </w:rPr>
        <mc:AlternateContent>
          <mc:Choice Requires="wps">
            <w:drawing>
              <wp:anchor distT="0" distB="0" distL="114300" distR="114300" simplePos="0" relativeHeight="251658240" behindDoc="0" locked="0" layoutInCell="1" allowOverlap="1" wp14:anchorId="6BB5E80E" wp14:editId="06813FEB">
                <wp:simplePos x="0" y="0"/>
                <wp:positionH relativeFrom="column">
                  <wp:posOffset>2294255</wp:posOffset>
                </wp:positionH>
                <wp:positionV relativeFrom="paragraph">
                  <wp:posOffset>150495</wp:posOffset>
                </wp:positionV>
                <wp:extent cx="284480" cy="226060"/>
                <wp:effectExtent l="0" t="0" r="7620" b="15240"/>
                <wp:wrapNone/>
                <wp:docPr id="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chemeClr val="tx1"/>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F992CD3" id="Rectangle 10" o:spid="_x0000_s1026" style="position:absolute;margin-left:180.65pt;margin-top:11.85pt;width:22.4pt;height:17.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" fillcolor="black [3213]"/>
            </w:pict>
          </mc:Fallback>
        </mc:AlternateContent>
      </w:r>
      <w:r>
        <w:rPr>
          <w:rFonts w:ascii="Arial" w:hAnsi="Arial" w:cs="Arial"/>
          <w:b/>
          <w:noProof/>
          <w:lang w:val="es-MX" w:eastAsia="es-MX"/>
        </w:rPr>
        <mc:AlternateContent>
          <mc:Choice Requires="wps">
            <w:drawing>
              <wp:anchor distT="0" distB="0" distL="114300" distR="114300" simplePos="0" relativeHeight="251657216" behindDoc="0" locked="0" layoutInCell="1" allowOverlap="1" wp14:anchorId="2287CFAA" wp14:editId="4F367823">
                <wp:simplePos x="0" y="0"/>
                <wp:positionH relativeFrom="column">
                  <wp:posOffset>904875</wp:posOffset>
                </wp:positionH>
                <wp:positionV relativeFrom="paragraph">
                  <wp:posOffset>150495</wp:posOffset>
                </wp:positionV>
                <wp:extent cx="284480" cy="226060"/>
                <wp:effectExtent l="9525" t="7620" r="10795" b="13970"/>
                <wp:wrapNone/>
                <wp:docPr id="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480" cy="2260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5B43695" id="Rectangle 9" o:spid="_x0000_s1026" style="position:absolute;margin-left:71.25pt;margin-top:11.85pt;width:22.4pt;height:17.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"/>
            </w:pict>
          </mc:Fallback>
        </mc:AlternateContent>
      </w:r>
    </w:p>
    <w:p w14:paraId="71C877A7" w14:textId="77777777" w:rsidR="00C66545" w:rsidRPr="005938EE" w:rsidRDefault="00A06E10" w:rsidP="009B6075">
      <w:pPr>
        <w:ind w:left="360"/>
        <w:jc w:val="both"/>
        <w:rPr>
          <w:rFonts w:ascii="Arial" w:hAnsi="Arial" w:cs="Arial"/>
        </w:rPr>
      </w:pPr>
      <w:r w:rsidRPr="005938EE">
        <w:rPr>
          <w:rFonts w:ascii="Arial" w:hAnsi="Arial" w:cs="Arial"/>
        </w:rPr>
        <w:t>Básica                  Aplicada              Experimental</w:t>
      </w:r>
    </w:p>
    <w:p w14:paraId="32A33030" w14:textId="77777777" w:rsidR="00C66545" w:rsidRPr="005938EE" w:rsidRDefault="00C66545" w:rsidP="009B6075">
      <w:pPr>
        <w:ind w:left="360"/>
        <w:jc w:val="both"/>
        <w:rPr>
          <w:rFonts w:ascii="Arial" w:hAnsi="Arial" w:cs="Arial"/>
          <w:b/>
        </w:rPr>
      </w:pPr>
    </w:p>
    <w:p w14:paraId="6FB03ADE" w14:textId="77777777" w:rsidR="00303349" w:rsidRDefault="00303349" w:rsidP="00607B68">
      <w:pPr>
        <w:jc w:val="both"/>
        <w:rPr>
          <w:rFonts w:ascii="Arial" w:hAnsi="Arial" w:cs="Arial"/>
          <w:b/>
        </w:rPr>
      </w:pPr>
    </w:p>
    <w:p w14:paraId="56CF4863" w14:textId="77777777" w:rsidR="009E1ED5" w:rsidRPr="005938EE" w:rsidRDefault="009E1ED5" w:rsidP="00607B68">
      <w:pPr>
        <w:jc w:val="both"/>
        <w:rPr>
          <w:rFonts w:ascii="Arial" w:hAnsi="Arial" w:cs="Arial"/>
          <w:b/>
        </w:rPr>
      </w:pPr>
    </w:p>
    <w:p w14:paraId="6918F3FA" w14:textId="6DF3FC73" w:rsidR="006551DA" w:rsidRPr="005938EE" w:rsidRDefault="005E0CD6" w:rsidP="006551DA">
      <w:pPr>
        <w:ind w:left="360"/>
        <w:jc w:val="both"/>
        <w:rPr>
          <w:rFonts w:ascii="Arial" w:hAnsi="Arial" w:cs="Arial"/>
          <w:b/>
        </w:rPr>
      </w:pPr>
      <w:r>
        <w:rPr>
          <w:rFonts w:ascii="Arial" w:hAnsi="Arial" w:cs="Arial"/>
          <w:b/>
        </w:rPr>
        <w:t>A.</w:t>
      </w:r>
      <w:r w:rsidR="00CE56EF">
        <w:rPr>
          <w:rFonts w:ascii="Arial" w:hAnsi="Arial" w:cs="Arial"/>
          <w:b/>
        </w:rPr>
        <w:t>5</w:t>
      </w:r>
      <w:r w:rsidR="006551DA" w:rsidRPr="005938EE">
        <w:rPr>
          <w:rFonts w:ascii="Arial" w:hAnsi="Arial" w:cs="Arial"/>
          <w:b/>
        </w:rPr>
        <w:t xml:space="preserve">. </w:t>
      </w:r>
      <w:r w:rsidR="006551DA">
        <w:rPr>
          <w:rFonts w:ascii="Arial" w:hAnsi="Arial" w:cs="Arial"/>
          <w:b/>
        </w:rPr>
        <w:t>Área</w:t>
      </w:r>
      <w:r w:rsidR="005946F2">
        <w:rPr>
          <w:rFonts w:ascii="Arial" w:hAnsi="Arial" w:cs="Arial"/>
          <w:b/>
        </w:rPr>
        <w:t>s</w:t>
      </w:r>
      <w:r w:rsidR="006551DA">
        <w:rPr>
          <w:rFonts w:ascii="Arial" w:hAnsi="Arial" w:cs="Arial"/>
          <w:b/>
        </w:rPr>
        <w:t xml:space="preserve"> del conocimiento</w:t>
      </w:r>
      <w:r w:rsidR="006551DA" w:rsidRPr="005938EE">
        <w:rPr>
          <w:rFonts w:ascii="Arial" w:hAnsi="Arial" w:cs="Arial"/>
          <w:b/>
        </w:rPr>
        <w:t xml:space="preserve">: </w:t>
      </w:r>
    </w:p>
    <w:p w14:paraId="7D549AE1" w14:textId="77777777" w:rsidR="006551DA" w:rsidRDefault="006551DA" w:rsidP="00303349">
      <w:pPr>
        <w:ind w:left="360"/>
        <w:jc w:val="both"/>
        <w:rPr>
          <w:rFonts w:ascii="Arial" w:hAnsi="Arial" w:cs="Arial"/>
        </w:rPr>
      </w:pPr>
    </w:p>
    <w:p w14:paraId="31C69A82" w14:textId="77777777" w:rsidR="005946F2" w:rsidRPr="005946F2" w:rsidRDefault="005946F2" w:rsidP="00303349">
      <w:pPr>
        <w:ind w:left="360"/>
        <w:jc w:val="both"/>
        <w:rPr>
          <w:rFonts w:ascii="Arial" w:hAnsi="Arial" w:cs="Arial"/>
          <w:u w:val="single"/>
        </w:rPr>
      </w:pPr>
      <w:r w:rsidRPr="005946F2">
        <w:rPr>
          <w:rFonts w:ascii="Arial" w:hAnsi="Arial" w:cs="Arial"/>
          <w:u w:val="single"/>
        </w:rPr>
        <w:t>UNESCO</w:t>
      </w:r>
    </w:p>
    <w:p w14:paraId="2B222EF1" w14:textId="77777777" w:rsidR="005946F2" w:rsidRPr="006551DA" w:rsidRDefault="005946F2" w:rsidP="00303349">
      <w:pPr>
        <w:ind w:left="360"/>
        <w:jc w:val="both"/>
        <w:rPr>
          <w:rFonts w:ascii="Arial" w:hAnsi="Arial" w:cs="Arial"/>
        </w:rPr>
      </w:pPr>
    </w:p>
    <w:p w14:paraId="596F927D" w14:textId="77777777" w:rsidR="008B0C5E" w:rsidRDefault="006551DA" w:rsidP="00303349">
      <w:pPr>
        <w:ind w:left="360"/>
        <w:jc w:val="both"/>
        <w:rPr>
          <w:rFonts w:ascii="Arial" w:hAnsi="Arial" w:cs="Arial"/>
        </w:rPr>
      </w:pPr>
      <w:r>
        <w:rPr>
          <w:rFonts w:ascii="Arial" w:hAnsi="Arial" w:cs="Arial"/>
        </w:rPr>
        <w:t xml:space="preserve">Área del conocimiento en la que se enmarca el proyecto, según la </w:t>
      </w:r>
      <w:r w:rsidRPr="006551DA">
        <w:rPr>
          <w:rFonts w:ascii="Arial" w:hAnsi="Arial" w:cs="Arial"/>
        </w:rPr>
        <w:t xml:space="preserve">Clasificación Internacional Normalizada de la Educación </w:t>
      </w:r>
      <w:r>
        <w:rPr>
          <w:rFonts w:ascii="Arial" w:hAnsi="Arial" w:cs="Arial"/>
        </w:rPr>
        <w:t>(</w:t>
      </w:r>
      <w:r w:rsidRPr="006551DA">
        <w:rPr>
          <w:rFonts w:ascii="Arial" w:hAnsi="Arial" w:cs="Arial"/>
        </w:rPr>
        <w:t>CINE</w:t>
      </w:r>
      <w:r>
        <w:rPr>
          <w:rFonts w:ascii="Arial" w:hAnsi="Arial" w:cs="Arial"/>
        </w:rPr>
        <w:t>)</w:t>
      </w:r>
      <w:r w:rsidRPr="006551DA">
        <w:rPr>
          <w:rFonts w:ascii="Arial" w:hAnsi="Arial" w:cs="Arial"/>
        </w:rPr>
        <w:t xml:space="preserve"> </w:t>
      </w:r>
      <w:r>
        <w:rPr>
          <w:rFonts w:ascii="Arial" w:hAnsi="Arial" w:cs="Arial"/>
        </w:rPr>
        <w:t xml:space="preserve">de la UNESCO </w:t>
      </w:r>
    </w:p>
    <w:p w14:paraId="2853B56E" w14:textId="77777777" w:rsidR="00A77601" w:rsidRDefault="00A77601" w:rsidP="00303349">
      <w:pPr>
        <w:ind w:left="360"/>
        <w:jc w:val="both"/>
        <w:rPr>
          <w:rFonts w:ascii="Arial" w:hAnsi="Arial" w:cs="Arial"/>
        </w:rPr>
      </w:pPr>
    </w:p>
    <w:p w14:paraId="2E6405A5" w14:textId="77777777" w:rsidR="00A77601" w:rsidRDefault="00A77601" w:rsidP="00303349">
      <w:pPr>
        <w:ind w:left="360"/>
        <w:jc w:val="both"/>
        <w:rPr>
          <w:rFonts w:ascii="Arial" w:hAnsi="Arial" w:cs="Arial"/>
        </w:rPr>
      </w:pPr>
    </w:p>
    <w:tbl>
      <w:tblPr>
        <w:tblStyle w:val="Tablaconcuadrcula"/>
        <w:tblW w:w="0" w:type="auto"/>
        <w:jc w:val="center"/>
        <w:tblLook w:val="00A0" w:firstRow="1" w:lastRow="0" w:firstColumn="1" w:lastColumn="0" w:noHBand="0" w:noVBand="0"/>
      </w:tblPr>
      <w:tblGrid>
        <w:gridCol w:w="5512"/>
        <w:gridCol w:w="222"/>
        <w:gridCol w:w="401"/>
      </w:tblGrid>
      <w:tr w:rsidR="006551DA" w:rsidRPr="006551DA" w14:paraId="4F76BF8F" w14:textId="77777777">
        <w:trPr>
          <w:jc w:val="center"/>
        </w:trPr>
        <w:tc>
          <w:tcPr>
            <w:tcW w:w="0" w:type="auto"/>
            <w:tcBorders>
              <w:top w:val="nil"/>
              <w:left w:val="nil"/>
              <w:bottom w:val="nil"/>
              <w:right w:val="nil"/>
            </w:tcBorders>
          </w:tcPr>
          <w:p w14:paraId="4E3945C2" w14:textId="77777777" w:rsidR="006551DA" w:rsidRPr="00FB68EF" w:rsidRDefault="006551DA" w:rsidP="00303349">
            <w:pPr>
              <w:jc w:val="both"/>
              <w:rPr>
                <w:rFonts w:ascii="Arial" w:hAnsi="Arial" w:cs="Arial"/>
              </w:rPr>
            </w:pPr>
            <w:r w:rsidRPr="00FB68EF">
              <w:rPr>
                <w:rFonts w:ascii="Arial" w:hAnsi="Arial" w:cs="Arial"/>
              </w:rPr>
              <w:t>Educación</w:t>
            </w:r>
          </w:p>
        </w:tc>
        <w:tc>
          <w:tcPr>
            <w:tcW w:w="0" w:type="auto"/>
            <w:tcBorders>
              <w:top w:val="nil"/>
              <w:left w:val="nil"/>
              <w:bottom w:val="nil"/>
              <w:right w:val="single" w:sz="4" w:space="0" w:color="auto"/>
            </w:tcBorders>
          </w:tcPr>
          <w:p w14:paraId="063613DF"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63A5172B" w14:textId="77777777" w:rsidR="006551DA" w:rsidRPr="006551DA" w:rsidRDefault="006551DA" w:rsidP="00303349">
            <w:pPr>
              <w:jc w:val="both"/>
              <w:rPr>
                <w:rFonts w:ascii="Arial" w:hAnsi="Arial" w:cs="Arial"/>
              </w:rPr>
            </w:pPr>
          </w:p>
        </w:tc>
      </w:tr>
      <w:tr w:rsidR="006551DA" w:rsidRPr="006551DA" w14:paraId="036583A7" w14:textId="77777777">
        <w:trPr>
          <w:jc w:val="center"/>
        </w:trPr>
        <w:tc>
          <w:tcPr>
            <w:tcW w:w="0" w:type="auto"/>
            <w:tcBorders>
              <w:top w:val="nil"/>
              <w:left w:val="nil"/>
              <w:bottom w:val="nil"/>
              <w:right w:val="nil"/>
            </w:tcBorders>
          </w:tcPr>
          <w:p w14:paraId="199FC338" w14:textId="77777777" w:rsidR="006551DA" w:rsidRPr="00FB68EF" w:rsidRDefault="004D2BE5" w:rsidP="00303349">
            <w:pPr>
              <w:jc w:val="both"/>
              <w:rPr>
                <w:rFonts w:ascii="Arial" w:hAnsi="Arial" w:cs="Arial"/>
              </w:rPr>
            </w:pPr>
            <w:r w:rsidRPr="00FB68EF">
              <w:rPr>
                <w:rFonts w:ascii="Arial" w:hAnsi="Arial" w:cs="Arial"/>
              </w:rPr>
              <w:t>Humanidades y a</w:t>
            </w:r>
            <w:r w:rsidR="006551DA" w:rsidRPr="00FB68EF">
              <w:rPr>
                <w:rFonts w:ascii="Arial" w:hAnsi="Arial" w:cs="Arial"/>
              </w:rPr>
              <w:t>rtes</w:t>
            </w:r>
          </w:p>
        </w:tc>
        <w:tc>
          <w:tcPr>
            <w:tcW w:w="0" w:type="auto"/>
            <w:tcBorders>
              <w:top w:val="nil"/>
              <w:left w:val="nil"/>
              <w:bottom w:val="nil"/>
              <w:right w:val="single" w:sz="4" w:space="0" w:color="auto"/>
            </w:tcBorders>
          </w:tcPr>
          <w:p w14:paraId="2110EEE6"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21A99FD5" w14:textId="77777777" w:rsidR="006551DA" w:rsidRPr="006551DA" w:rsidRDefault="006551DA" w:rsidP="00303349">
            <w:pPr>
              <w:jc w:val="both"/>
              <w:rPr>
                <w:rFonts w:ascii="Arial" w:hAnsi="Arial" w:cs="Arial"/>
              </w:rPr>
            </w:pPr>
          </w:p>
        </w:tc>
      </w:tr>
      <w:tr w:rsidR="006551DA" w:rsidRPr="006551DA" w14:paraId="0EB3BAE9" w14:textId="77777777" w:rsidTr="006077C7">
        <w:trPr>
          <w:jc w:val="center"/>
        </w:trPr>
        <w:tc>
          <w:tcPr>
            <w:tcW w:w="0" w:type="auto"/>
            <w:tcBorders>
              <w:top w:val="nil"/>
              <w:left w:val="nil"/>
              <w:bottom w:val="nil"/>
              <w:right w:val="nil"/>
            </w:tcBorders>
          </w:tcPr>
          <w:p w14:paraId="687845E7" w14:textId="77777777" w:rsidR="006551DA" w:rsidRPr="00FB68EF" w:rsidRDefault="004D2BE5" w:rsidP="00303349">
            <w:pPr>
              <w:jc w:val="both"/>
              <w:rPr>
                <w:rFonts w:ascii="Arial" w:hAnsi="Arial" w:cs="Arial"/>
              </w:rPr>
            </w:pPr>
            <w:r w:rsidRPr="00FB68EF">
              <w:rPr>
                <w:rFonts w:ascii="Arial" w:hAnsi="Arial" w:cs="Arial"/>
              </w:rPr>
              <w:t>Ciencias sociales, educación comercial y derecho</w:t>
            </w:r>
          </w:p>
        </w:tc>
        <w:tc>
          <w:tcPr>
            <w:tcW w:w="0" w:type="auto"/>
            <w:tcBorders>
              <w:top w:val="nil"/>
              <w:left w:val="nil"/>
              <w:bottom w:val="nil"/>
              <w:right w:val="single" w:sz="4" w:space="0" w:color="auto"/>
            </w:tcBorders>
          </w:tcPr>
          <w:p w14:paraId="691E9D83" w14:textId="77777777" w:rsidR="006551DA" w:rsidRPr="006551DA" w:rsidRDefault="006551DA" w:rsidP="00303349">
            <w:pPr>
              <w:jc w:val="both"/>
              <w:rPr>
                <w:rFonts w:ascii="Arial" w:hAnsi="Arial" w:cs="Arial"/>
              </w:rPr>
            </w:pPr>
          </w:p>
        </w:tc>
        <w:tc>
          <w:tcPr>
            <w:tcW w:w="401" w:type="dxa"/>
            <w:tcBorders>
              <w:left w:val="single" w:sz="4" w:space="0" w:color="auto"/>
            </w:tcBorders>
            <w:shd w:val="clear" w:color="auto" w:fill="000000" w:themeFill="text1"/>
          </w:tcPr>
          <w:p w14:paraId="568D8853" w14:textId="77777777" w:rsidR="006551DA" w:rsidRPr="006551DA" w:rsidRDefault="006551DA" w:rsidP="00303349">
            <w:pPr>
              <w:jc w:val="both"/>
              <w:rPr>
                <w:rFonts w:ascii="Arial" w:hAnsi="Arial" w:cs="Arial"/>
              </w:rPr>
            </w:pPr>
          </w:p>
        </w:tc>
      </w:tr>
      <w:tr w:rsidR="006551DA" w:rsidRPr="006551DA" w14:paraId="1129EDFB" w14:textId="77777777">
        <w:trPr>
          <w:jc w:val="center"/>
        </w:trPr>
        <w:tc>
          <w:tcPr>
            <w:tcW w:w="0" w:type="auto"/>
            <w:tcBorders>
              <w:top w:val="nil"/>
              <w:left w:val="nil"/>
              <w:bottom w:val="nil"/>
              <w:right w:val="nil"/>
            </w:tcBorders>
          </w:tcPr>
          <w:p w14:paraId="20163F8F" w14:textId="77777777" w:rsidR="006551DA" w:rsidRPr="00FB68EF" w:rsidRDefault="004D2BE5" w:rsidP="00303349">
            <w:pPr>
              <w:jc w:val="both"/>
              <w:rPr>
                <w:rFonts w:ascii="Arial" w:hAnsi="Arial" w:cs="Arial"/>
              </w:rPr>
            </w:pPr>
            <w:r w:rsidRPr="00FB68EF">
              <w:rPr>
                <w:rFonts w:ascii="Arial" w:hAnsi="Arial" w:cs="Arial"/>
              </w:rPr>
              <w:t>Ciencias</w:t>
            </w:r>
          </w:p>
        </w:tc>
        <w:tc>
          <w:tcPr>
            <w:tcW w:w="0" w:type="auto"/>
            <w:tcBorders>
              <w:top w:val="nil"/>
              <w:left w:val="nil"/>
              <w:bottom w:val="nil"/>
              <w:right w:val="single" w:sz="4" w:space="0" w:color="auto"/>
            </w:tcBorders>
          </w:tcPr>
          <w:p w14:paraId="10910C4C"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27916DB1" w14:textId="77777777" w:rsidR="006551DA" w:rsidRPr="006551DA" w:rsidRDefault="006551DA" w:rsidP="00303349">
            <w:pPr>
              <w:jc w:val="both"/>
              <w:rPr>
                <w:rFonts w:ascii="Arial" w:hAnsi="Arial" w:cs="Arial"/>
              </w:rPr>
            </w:pPr>
          </w:p>
        </w:tc>
      </w:tr>
      <w:tr w:rsidR="006551DA" w:rsidRPr="006551DA" w14:paraId="41B8D71C" w14:textId="77777777">
        <w:trPr>
          <w:jc w:val="center"/>
        </w:trPr>
        <w:tc>
          <w:tcPr>
            <w:tcW w:w="0" w:type="auto"/>
            <w:tcBorders>
              <w:top w:val="nil"/>
              <w:left w:val="nil"/>
              <w:bottom w:val="nil"/>
              <w:right w:val="nil"/>
            </w:tcBorders>
          </w:tcPr>
          <w:p w14:paraId="109B5F06" w14:textId="77777777" w:rsidR="006551DA" w:rsidRPr="00FB68EF" w:rsidRDefault="004D2BE5" w:rsidP="00303349">
            <w:pPr>
              <w:jc w:val="both"/>
              <w:rPr>
                <w:rFonts w:ascii="Arial" w:hAnsi="Arial" w:cs="Arial"/>
              </w:rPr>
            </w:pPr>
            <w:r w:rsidRPr="00FB68EF">
              <w:rPr>
                <w:rFonts w:ascii="Arial" w:hAnsi="Arial" w:cs="Arial"/>
              </w:rPr>
              <w:t>Ingeniería, industria y construcción</w:t>
            </w:r>
          </w:p>
        </w:tc>
        <w:tc>
          <w:tcPr>
            <w:tcW w:w="0" w:type="auto"/>
            <w:tcBorders>
              <w:top w:val="nil"/>
              <w:left w:val="nil"/>
              <w:bottom w:val="nil"/>
              <w:right w:val="single" w:sz="4" w:space="0" w:color="auto"/>
            </w:tcBorders>
          </w:tcPr>
          <w:p w14:paraId="33991C6F"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13E48B18" w14:textId="77777777" w:rsidR="006551DA" w:rsidRPr="006551DA" w:rsidRDefault="006551DA" w:rsidP="00303349">
            <w:pPr>
              <w:jc w:val="both"/>
              <w:rPr>
                <w:rFonts w:ascii="Arial" w:hAnsi="Arial" w:cs="Arial"/>
              </w:rPr>
            </w:pPr>
          </w:p>
        </w:tc>
      </w:tr>
      <w:tr w:rsidR="006551DA" w:rsidRPr="006551DA" w14:paraId="6F191443" w14:textId="77777777">
        <w:trPr>
          <w:jc w:val="center"/>
        </w:trPr>
        <w:tc>
          <w:tcPr>
            <w:tcW w:w="0" w:type="auto"/>
            <w:tcBorders>
              <w:top w:val="nil"/>
              <w:left w:val="nil"/>
              <w:bottom w:val="nil"/>
              <w:right w:val="nil"/>
            </w:tcBorders>
          </w:tcPr>
          <w:p w14:paraId="6B211A45" w14:textId="77777777" w:rsidR="006551DA" w:rsidRPr="00FB68EF" w:rsidRDefault="004D2BE5" w:rsidP="00303349">
            <w:pPr>
              <w:jc w:val="both"/>
              <w:rPr>
                <w:rFonts w:ascii="Arial" w:hAnsi="Arial" w:cs="Arial"/>
              </w:rPr>
            </w:pPr>
            <w:r w:rsidRPr="00FB68EF">
              <w:rPr>
                <w:rFonts w:ascii="Arial" w:hAnsi="Arial" w:cs="Arial"/>
              </w:rPr>
              <w:t>Agricultura</w:t>
            </w:r>
          </w:p>
        </w:tc>
        <w:tc>
          <w:tcPr>
            <w:tcW w:w="0" w:type="auto"/>
            <w:tcBorders>
              <w:top w:val="nil"/>
              <w:left w:val="nil"/>
              <w:bottom w:val="nil"/>
              <w:right w:val="single" w:sz="4" w:space="0" w:color="auto"/>
            </w:tcBorders>
          </w:tcPr>
          <w:p w14:paraId="6FF9C5BF"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5C2413D1" w14:textId="77777777" w:rsidR="006551DA" w:rsidRPr="006551DA" w:rsidRDefault="006551DA" w:rsidP="00303349">
            <w:pPr>
              <w:jc w:val="both"/>
              <w:rPr>
                <w:rFonts w:ascii="Arial" w:hAnsi="Arial" w:cs="Arial"/>
              </w:rPr>
            </w:pPr>
          </w:p>
        </w:tc>
      </w:tr>
      <w:tr w:rsidR="006551DA" w:rsidRPr="006551DA" w14:paraId="65F723DF" w14:textId="77777777">
        <w:trPr>
          <w:jc w:val="center"/>
        </w:trPr>
        <w:tc>
          <w:tcPr>
            <w:tcW w:w="0" w:type="auto"/>
            <w:tcBorders>
              <w:top w:val="nil"/>
              <w:left w:val="nil"/>
              <w:bottom w:val="nil"/>
              <w:right w:val="nil"/>
            </w:tcBorders>
          </w:tcPr>
          <w:p w14:paraId="302B384A" w14:textId="77777777" w:rsidR="006551DA" w:rsidRPr="00FB68EF" w:rsidRDefault="004D2BE5" w:rsidP="00303349">
            <w:pPr>
              <w:jc w:val="both"/>
              <w:rPr>
                <w:rFonts w:ascii="Arial" w:hAnsi="Arial" w:cs="Arial"/>
              </w:rPr>
            </w:pPr>
            <w:r w:rsidRPr="00FB68EF">
              <w:rPr>
                <w:rFonts w:ascii="Arial" w:hAnsi="Arial" w:cs="Arial"/>
              </w:rPr>
              <w:t>Salud y servicios sociales</w:t>
            </w:r>
          </w:p>
        </w:tc>
        <w:tc>
          <w:tcPr>
            <w:tcW w:w="0" w:type="auto"/>
            <w:tcBorders>
              <w:top w:val="nil"/>
              <w:left w:val="nil"/>
              <w:bottom w:val="nil"/>
              <w:right w:val="single" w:sz="4" w:space="0" w:color="auto"/>
            </w:tcBorders>
          </w:tcPr>
          <w:p w14:paraId="051B42BB"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01DBBD3B" w14:textId="77777777" w:rsidR="006551DA" w:rsidRPr="006551DA" w:rsidRDefault="006551DA" w:rsidP="00303349">
            <w:pPr>
              <w:jc w:val="both"/>
              <w:rPr>
                <w:rFonts w:ascii="Arial" w:hAnsi="Arial" w:cs="Arial"/>
              </w:rPr>
            </w:pPr>
          </w:p>
        </w:tc>
      </w:tr>
      <w:tr w:rsidR="006551DA" w:rsidRPr="006551DA" w14:paraId="52A56277" w14:textId="77777777">
        <w:trPr>
          <w:jc w:val="center"/>
        </w:trPr>
        <w:tc>
          <w:tcPr>
            <w:tcW w:w="0" w:type="auto"/>
            <w:tcBorders>
              <w:top w:val="nil"/>
              <w:left w:val="nil"/>
              <w:bottom w:val="nil"/>
              <w:right w:val="nil"/>
            </w:tcBorders>
          </w:tcPr>
          <w:p w14:paraId="55281EFE" w14:textId="77777777" w:rsidR="006551DA" w:rsidRPr="00FB68EF" w:rsidRDefault="004D2BE5" w:rsidP="00303349">
            <w:pPr>
              <w:jc w:val="both"/>
              <w:rPr>
                <w:rFonts w:ascii="Arial" w:hAnsi="Arial" w:cs="Arial"/>
              </w:rPr>
            </w:pPr>
            <w:r w:rsidRPr="00FB68EF">
              <w:rPr>
                <w:rFonts w:ascii="Arial" w:hAnsi="Arial" w:cs="Arial"/>
              </w:rPr>
              <w:t>Servicios</w:t>
            </w:r>
          </w:p>
        </w:tc>
        <w:tc>
          <w:tcPr>
            <w:tcW w:w="0" w:type="auto"/>
            <w:tcBorders>
              <w:top w:val="nil"/>
              <w:left w:val="nil"/>
              <w:bottom w:val="nil"/>
              <w:right w:val="single" w:sz="4" w:space="0" w:color="auto"/>
            </w:tcBorders>
          </w:tcPr>
          <w:p w14:paraId="7F39E636" w14:textId="77777777" w:rsidR="006551DA" w:rsidRPr="006551DA" w:rsidRDefault="006551DA" w:rsidP="00303349">
            <w:pPr>
              <w:jc w:val="both"/>
              <w:rPr>
                <w:rFonts w:ascii="Arial" w:hAnsi="Arial" w:cs="Arial"/>
              </w:rPr>
            </w:pPr>
          </w:p>
        </w:tc>
        <w:tc>
          <w:tcPr>
            <w:tcW w:w="401" w:type="dxa"/>
            <w:tcBorders>
              <w:left w:val="single" w:sz="4" w:space="0" w:color="auto"/>
            </w:tcBorders>
          </w:tcPr>
          <w:p w14:paraId="6B41B40E" w14:textId="77777777" w:rsidR="006551DA" w:rsidRPr="006551DA" w:rsidRDefault="006551DA" w:rsidP="00303349">
            <w:pPr>
              <w:jc w:val="both"/>
              <w:rPr>
                <w:rFonts w:ascii="Arial" w:hAnsi="Arial" w:cs="Arial"/>
              </w:rPr>
            </w:pPr>
          </w:p>
        </w:tc>
      </w:tr>
      <w:tr w:rsidR="004D2BE5" w:rsidRPr="006551DA" w14:paraId="2B778037" w14:textId="77777777">
        <w:trPr>
          <w:jc w:val="center"/>
        </w:trPr>
        <w:tc>
          <w:tcPr>
            <w:tcW w:w="0" w:type="auto"/>
            <w:tcBorders>
              <w:top w:val="nil"/>
              <w:left w:val="nil"/>
              <w:bottom w:val="nil"/>
              <w:right w:val="nil"/>
            </w:tcBorders>
          </w:tcPr>
          <w:p w14:paraId="2DBF3FEE" w14:textId="77777777" w:rsidR="004D2BE5" w:rsidRPr="00FB68EF" w:rsidRDefault="004D2BE5" w:rsidP="00303349">
            <w:pPr>
              <w:jc w:val="both"/>
              <w:rPr>
                <w:rFonts w:ascii="Arial" w:hAnsi="Arial" w:cs="Arial"/>
              </w:rPr>
            </w:pPr>
            <w:r w:rsidRPr="00FB68EF">
              <w:rPr>
                <w:rFonts w:ascii="Arial" w:hAnsi="Arial" w:cs="Arial"/>
              </w:rPr>
              <w:t>Sectores desconocidos no especificados</w:t>
            </w:r>
          </w:p>
        </w:tc>
        <w:tc>
          <w:tcPr>
            <w:tcW w:w="0" w:type="auto"/>
            <w:tcBorders>
              <w:top w:val="nil"/>
              <w:left w:val="nil"/>
              <w:bottom w:val="nil"/>
              <w:right w:val="single" w:sz="4" w:space="0" w:color="auto"/>
            </w:tcBorders>
          </w:tcPr>
          <w:p w14:paraId="1D0458FE" w14:textId="77777777" w:rsidR="004D2BE5" w:rsidRPr="006551DA" w:rsidRDefault="004D2BE5" w:rsidP="00303349">
            <w:pPr>
              <w:jc w:val="both"/>
              <w:rPr>
                <w:rFonts w:ascii="Arial" w:hAnsi="Arial" w:cs="Arial"/>
              </w:rPr>
            </w:pPr>
          </w:p>
        </w:tc>
        <w:tc>
          <w:tcPr>
            <w:tcW w:w="401" w:type="dxa"/>
            <w:tcBorders>
              <w:left w:val="single" w:sz="4" w:space="0" w:color="auto"/>
            </w:tcBorders>
          </w:tcPr>
          <w:p w14:paraId="4AD6BF58" w14:textId="77777777" w:rsidR="004D2BE5" w:rsidRPr="006551DA" w:rsidRDefault="004D2BE5" w:rsidP="00303349">
            <w:pPr>
              <w:jc w:val="both"/>
              <w:rPr>
                <w:rFonts w:ascii="Arial" w:hAnsi="Arial" w:cs="Arial"/>
              </w:rPr>
            </w:pPr>
          </w:p>
        </w:tc>
      </w:tr>
    </w:tbl>
    <w:p w14:paraId="227E9161" w14:textId="77777777" w:rsidR="005946F2" w:rsidRDefault="005946F2" w:rsidP="00303349">
      <w:pPr>
        <w:ind w:left="360"/>
        <w:jc w:val="both"/>
        <w:rPr>
          <w:rFonts w:ascii="Arial" w:hAnsi="Arial" w:cs="Arial"/>
        </w:rPr>
      </w:pPr>
    </w:p>
    <w:p w14:paraId="6C9BF015" w14:textId="77777777" w:rsidR="005E0CD6" w:rsidRDefault="005E0CD6" w:rsidP="004D2BE5">
      <w:pPr>
        <w:jc w:val="both"/>
        <w:rPr>
          <w:rFonts w:ascii="Arial" w:hAnsi="Arial" w:cs="Arial"/>
        </w:rPr>
      </w:pPr>
    </w:p>
    <w:p w14:paraId="35563829" w14:textId="69B54F23" w:rsidR="005E0CD6" w:rsidRPr="005938EE" w:rsidRDefault="005E0CD6" w:rsidP="005E0CD6">
      <w:pPr>
        <w:ind w:left="360"/>
        <w:jc w:val="both"/>
        <w:rPr>
          <w:rFonts w:ascii="Arial" w:hAnsi="Arial" w:cs="Arial"/>
          <w:b/>
        </w:rPr>
      </w:pPr>
      <w:r>
        <w:rPr>
          <w:rFonts w:ascii="Arial" w:hAnsi="Arial" w:cs="Arial"/>
          <w:b/>
        </w:rPr>
        <w:t>A.</w:t>
      </w:r>
      <w:r w:rsidR="00CE56EF">
        <w:rPr>
          <w:rFonts w:ascii="Arial" w:hAnsi="Arial" w:cs="Arial"/>
          <w:b/>
        </w:rPr>
        <w:t>6</w:t>
      </w:r>
      <w:r w:rsidRPr="005938EE">
        <w:rPr>
          <w:rFonts w:ascii="Arial" w:hAnsi="Arial" w:cs="Arial"/>
          <w:b/>
        </w:rPr>
        <w:t xml:space="preserve">. </w:t>
      </w:r>
      <w:r>
        <w:rPr>
          <w:rFonts w:ascii="Arial" w:hAnsi="Arial" w:cs="Arial"/>
          <w:b/>
        </w:rPr>
        <w:t>Equipo de trabajo</w:t>
      </w:r>
      <w:r w:rsidRPr="005938EE">
        <w:rPr>
          <w:rFonts w:ascii="Arial" w:hAnsi="Arial" w:cs="Arial"/>
          <w:b/>
        </w:rPr>
        <w:t>:</w:t>
      </w:r>
    </w:p>
    <w:p w14:paraId="47B55157" w14:textId="77777777" w:rsidR="00303349" w:rsidRPr="005938EE" w:rsidRDefault="00303349" w:rsidP="00303349">
      <w:pPr>
        <w:jc w:val="both"/>
        <w:rPr>
          <w:rFonts w:ascii="Arial" w:hAnsi="Arial" w:cs="Arial"/>
          <w:b/>
        </w:rPr>
      </w:pPr>
    </w:p>
    <w:p w14:paraId="11FE4549" w14:textId="77777777" w:rsidR="002B77BC" w:rsidRDefault="00C84066" w:rsidP="002B77BC">
      <w:pPr>
        <w:ind w:left="360"/>
        <w:jc w:val="both"/>
        <w:rPr>
          <w:rFonts w:ascii="Arial" w:hAnsi="Arial" w:cs="Arial"/>
          <w:bCs/>
          <w:lang w:val="es-ES_tradnl"/>
        </w:rPr>
      </w:pPr>
      <w:r w:rsidRPr="005938EE">
        <w:rPr>
          <w:rFonts w:ascii="Arial" w:hAnsi="Arial" w:cs="Arial"/>
          <w:bCs/>
          <w:lang w:val="es-ES_tradnl"/>
        </w:rPr>
        <w:t xml:space="preserve">Enumerar </w:t>
      </w:r>
      <w:r w:rsidR="008E0134" w:rsidRPr="005938EE">
        <w:rPr>
          <w:rFonts w:ascii="Arial" w:hAnsi="Arial" w:cs="Arial"/>
          <w:bCs/>
          <w:lang w:val="es-ES_tradnl"/>
        </w:rPr>
        <w:t xml:space="preserve">e identificar </w:t>
      </w:r>
      <w:r w:rsidRPr="005938EE">
        <w:rPr>
          <w:rFonts w:ascii="Arial" w:hAnsi="Arial" w:cs="Arial"/>
          <w:bCs/>
          <w:lang w:val="es-ES_tradnl"/>
        </w:rPr>
        <w:t>a los diferentes colaboradores</w:t>
      </w:r>
      <w:r w:rsidR="002854FA" w:rsidRPr="005938EE">
        <w:rPr>
          <w:rFonts w:ascii="Arial" w:hAnsi="Arial" w:cs="Arial"/>
          <w:bCs/>
          <w:lang w:val="es-ES_tradnl"/>
        </w:rPr>
        <w:t xml:space="preserve"> </w:t>
      </w:r>
      <w:r w:rsidR="00782774" w:rsidRPr="005938EE">
        <w:rPr>
          <w:rFonts w:ascii="Arial" w:hAnsi="Arial" w:cs="Arial"/>
          <w:bCs/>
          <w:lang w:val="es-ES_tradnl"/>
        </w:rPr>
        <w:t xml:space="preserve">institucionales </w:t>
      </w:r>
      <w:r w:rsidR="002854FA" w:rsidRPr="005938EE">
        <w:rPr>
          <w:rFonts w:ascii="Arial" w:hAnsi="Arial" w:cs="Arial"/>
          <w:bCs/>
          <w:lang w:val="es-ES_tradnl"/>
        </w:rPr>
        <w:t>del equipo de investigación</w:t>
      </w:r>
      <w:r w:rsidRPr="005938EE">
        <w:rPr>
          <w:rFonts w:ascii="Arial" w:hAnsi="Arial" w:cs="Arial"/>
          <w:bCs/>
          <w:lang w:val="es-ES_tradnl"/>
        </w:rPr>
        <w:t>: coordinador de proyecto</w:t>
      </w:r>
      <w:r w:rsidR="00590E60" w:rsidRPr="005938EE">
        <w:rPr>
          <w:rFonts w:ascii="Arial" w:hAnsi="Arial" w:cs="Arial"/>
          <w:bCs/>
          <w:lang w:val="es-ES_tradnl"/>
        </w:rPr>
        <w:t xml:space="preserve"> (tiempo completo)</w:t>
      </w:r>
      <w:r w:rsidRPr="005938EE">
        <w:rPr>
          <w:rFonts w:ascii="Arial" w:hAnsi="Arial" w:cs="Arial"/>
          <w:bCs/>
          <w:lang w:val="es-ES_tradnl"/>
        </w:rPr>
        <w:t>, investigadores</w:t>
      </w:r>
      <w:r w:rsidR="005E0CD6">
        <w:rPr>
          <w:rFonts w:ascii="Arial" w:hAnsi="Arial" w:cs="Arial"/>
          <w:bCs/>
          <w:lang w:val="es-ES_tradnl"/>
        </w:rPr>
        <w:t xml:space="preserve"> asociados</w:t>
      </w:r>
      <w:r w:rsidRPr="005938EE">
        <w:rPr>
          <w:rFonts w:ascii="Arial" w:hAnsi="Arial" w:cs="Arial"/>
          <w:bCs/>
          <w:lang w:val="es-ES_tradnl"/>
        </w:rPr>
        <w:t>, asistentes técnicos,</w:t>
      </w:r>
      <w:r w:rsidR="005A1B49" w:rsidRPr="005938EE">
        <w:rPr>
          <w:rFonts w:ascii="Arial" w:hAnsi="Arial" w:cs="Arial"/>
          <w:bCs/>
          <w:lang w:val="es-ES_tradnl"/>
        </w:rPr>
        <w:t xml:space="preserve"> </w:t>
      </w:r>
      <w:r w:rsidRPr="005938EE">
        <w:rPr>
          <w:rFonts w:ascii="Arial" w:hAnsi="Arial" w:cs="Arial"/>
          <w:bCs/>
          <w:lang w:val="es-ES_tradnl"/>
        </w:rPr>
        <w:t>analistas</w:t>
      </w:r>
      <w:r w:rsidR="009E2365" w:rsidRPr="005938EE">
        <w:rPr>
          <w:rFonts w:ascii="Arial" w:hAnsi="Arial" w:cs="Arial"/>
          <w:bCs/>
          <w:lang w:val="es-ES_tradnl"/>
        </w:rPr>
        <w:t>,</w:t>
      </w:r>
      <w:r w:rsidRPr="005938EE">
        <w:rPr>
          <w:rFonts w:ascii="Arial" w:hAnsi="Arial" w:cs="Arial"/>
          <w:bCs/>
          <w:lang w:val="es-ES_tradnl"/>
        </w:rPr>
        <w:t xml:space="preserve"> personal de apoyo</w:t>
      </w:r>
      <w:r w:rsidR="00A61CAA" w:rsidRPr="005938EE">
        <w:rPr>
          <w:rFonts w:ascii="Arial" w:hAnsi="Arial" w:cs="Arial"/>
          <w:bCs/>
          <w:lang w:val="es-ES_tradnl"/>
        </w:rPr>
        <w:t>,</w:t>
      </w:r>
      <w:r w:rsidRPr="005938EE">
        <w:rPr>
          <w:rFonts w:ascii="Arial" w:hAnsi="Arial" w:cs="Arial"/>
          <w:bCs/>
          <w:lang w:val="es-ES_tradnl"/>
        </w:rPr>
        <w:t xml:space="preserve"> becarios</w:t>
      </w:r>
      <w:r w:rsidR="00A61CAA" w:rsidRPr="005938EE">
        <w:rPr>
          <w:rFonts w:ascii="Arial" w:hAnsi="Arial" w:cs="Arial"/>
          <w:bCs/>
          <w:lang w:val="es-ES_tradnl"/>
        </w:rPr>
        <w:t>, estudiantes</w:t>
      </w:r>
      <w:r w:rsidR="00C32B12">
        <w:rPr>
          <w:rFonts w:ascii="Arial" w:hAnsi="Arial" w:cs="Arial"/>
          <w:bCs/>
          <w:lang w:val="es-ES_tradnl"/>
        </w:rPr>
        <w:t>, consultores externos</w:t>
      </w:r>
      <w:r w:rsidR="009E2365" w:rsidRPr="005938EE">
        <w:rPr>
          <w:rFonts w:ascii="Arial" w:hAnsi="Arial" w:cs="Arial"/>
          <w:bCs/>
          <w:lang w:val="es-ES_tradnl"/>
        </w:rPr>
        <w:t xml:space="preserve"> y otros</w:t>
      </w:r>
      <w:r w:rsidRPr="005938EE">
        <w:rPr>
          <w:rFonts w:ascii="Arial" w:hAnsi="Arial" w:cs="Arial"/>
          <w:bCs/>
          <w:lang w:val="es-ES_tradnl"/>
        </w:rPr>
        <w:t>.</w:t>
      </w:r>
    </w:p>
    <w:p w14:paraId="510C57CC" w14:textId="77777777" w:rsidR="003A54E7" w:rsidRDefault="003A54E7" w:rsidP="004E1503">
      <w:pPr>
        <w:jc w:val="both"/>
        <w:rPr>
          <w:rFonts w:ascii="Arial" w:hAnsi="Arial" w:cs="Arial"/>
          <w:bCs/>
          <w:lang w:val="es-ES_tradnl"/>
        </w:rPr>
      </w:pPr>
    </w:p>
    <w:p w14:paraId="47F83EAC" w14:textId="77777777" w:rsidR="00C84066" w:rsidRPr="005938EE" w:rsidRDefault="00C84066" w:rsidP="002B77BC">
      <w:pPr>
        <w:ind w:left="360"/>
        <w:jc w:val="both"/>
        <w:rPr>
          <w:rFonts w:ascii="Arial" w:hAnsi="Arial" w:cs="Arial"/>
          <w:b/>
          <w:lang w:val="es-ES_tradn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1932"/>
        <w:gridCol w:w="2444"/>
        <w:gridCol w:w="1850"/>
        <w:gridCol w:w="2343"/>
      </w:tblGrid>
      <w:tr w:rsidR="008A6B9E" w:rsidRPr="005938EE" w14:paraId="6A6BCC3E" w14:textId="77777777" w:rsidTr="00B55BE4">
        <w:trPr>
          <w:jc w:val="center"/>
        </w:trPr>
        <w:tc>
          <w:tcPr>
            <w:tcW w:w="271" w:type="pct"/>
            <w:vAlign w:val="center"/>
          </w:tcPr>
          <w:p w14:paraId="19892F9E" w14:textId="77777777" w:rsidR="008A6B9E" w:rsidRPr="005938EE" w:rsidRDefault="008A6B9E" w:rsidP="009D14E0">
            <w:pPr>
              <w:jc w:val="center"/>
              <w:rPr>
                <w:rFonts w:ascii="Arial" w:hAnsi="Arial" w:cs="Arial"/>
                <w:b/>
              </w:rPr>
            </w:pPr>
            <w:r w:rsidRPr="005938EE">
              <w:rPr>
                <w:rFonts w:ascii="Arial" w:hAnsi="Arial" w:cs="Arial"/>
                <w:b/>
              </w:rPr>
              <w:t>№</w:t>
            </w:r>
          </w:p>
        </w:tc>
        <w:tc>
          <w:tcPr>
            <w:tcW w:w="1066" w:type="pct"/>
            <w:vAlign w:val="center"/>
          </w:tcPr>
          <w:p w14:paraId="3EF47FCA" w14:textId="77777777" w:rsidR="008A6B9E" w:rsidRPr="005938EE" w:rsidRDefault="008A6B9E" w:rsidP="009D14E0">
            <w:pPr>
              <w:jc w:val="center"/>
              <w:rPr>
                <w:rFonts w:ascii="Arial" w:hAnsi="Arial" w:cs="Arial"/>
                <w:b/>
              </w:rPr>
            </w:pPr>
            <w:r w:rsidRPr="005938EE">
              <w:rPr>
                <w:rFonts w:ascii="Arial" w:hAnsi="Arial" w:cs="Arial"/>
                <w:b/>
              </w:rPr>
              <w:t>Participantes</w:t>
            </w:r>
          </w:p>
        </w:tc>
        <w:tc>
          <w:tcPr>
            <w:tcW w:w="1349" w:type="pct"/>
            <w:vAlign w:val="center"/>
          </w:tcPr>
          <w:p w14:paraId="44D7357C" w14:textId="77777777" w:rsidR="008A6B9E" w:rsidRPr="005938EE" w:rsidRDefault="008A6B9E" w:rsidP="009D14E0">
            <w:pPr>
              <w:jc w:val="center"/>
              <w:rPr>
                <w:rFonts w:ascii="Arial" w:hAnsi="Arial" w:cs="Arial"/>
                <w:b/>
              </w:rPr>
            </w:pPr>
            <w:r w:rsidRPr="005938EE">
              <w:rPr>
                <w:rFonts w:ascii="Arial" w:hAnsi="Arial" w:cs="Arial"/>
                <w:b/>
              </w:rPr>
              <w:t>Categor</w:t>
            </w:r>
            <w:r w:rsidR="0026511F" w:rsidRPr="005938EE">
              <w:rPr>
                <w:rFonts w:ascii="Arial" w:hAnsi="Arial" w:cs="Arial"/>
                <w:b/>
              </w:rPr>
              <w:t>ía</w:t>
            </w:r>
          </w:p>
        </w:tc>
        <w:tc>
          <w:tcPr>
            <w:tcW w:w="1021" w:type="pct"/>
            <w:vAlign w:val="center"/>
          </w:tcPr>
          <w:p w14:paraId="0F2BAC5E" w14:textId="77777777" w:rsidR="008A6B9E" w:rsidRPr="005938EE" w:rsidRDefault="008A6B9E" w:rsidP="009D14E0">
            <w:pPr>
              <w:jc w:val="center"/>
              <w:rPr>
                <w:rFonts w:ascii="Arial" w:hAnsi="Arial" w:cs="Arial"/>
                <w:b/>
              </w:rPr>
            </w:pPr>
            <w:r w:rsidRPr="005938EE">
              <w:rPr>
                <w:rFonts w:ascii="Arial" w:hAnsi="Arial" w:cs="Arial"/>
                <w:b/>
              </w:rPr>
              <w:t>Rol a desempeñar en el proyecto</w:t>
            </w:r>
          </w:p>
        </w:tc>
        <w:tc>
          <w:tcPr>
            <w:tcW w:w="1293" w:type="pct"/>
            <w:vAlign w:val="center"/>
          </w:tcPr>
          <w:p w14:paraId="19804F38" w14:textId="77777777" w:rsidR="008A6B9E" w:rsidRPr="005938EE" w:rsidRDefault="00FB68EF" w:rsidP="009D14E0">
            <w:pPr>
              <w:jc w:val="center"/>
              <w:rPr>
                <w:rFonts w:ascii="Arial" w:hAnsi="Arial" w:cs="Arial"/>
                <w:b/>
              </w:rPr>
            </w:pPr>
            <w:r>
              <w:rPr>
                <w:rFonts w:ascii="Arial" w:hAnsi="Arial" w:cs="Arial"/>
                <w:b/>
              </w:rPr>
              <w:t>Afiliación Institucional</w:t>
            </w:r>
          </w:p>
        </w:tc>
      </w:tr>
      <w:tr w:rsidR="00B55BE4" w:rsidRPr="005938EE" w14:paraId="7EC8B9AF" w14:textId="77777777" w:rsidTr="004E1503">
        <w:trPr>
          <w:jc w:val="center"/>
        </w:trPr>
        <w:tc>
          <w:tcPr>
            <w:tcW w:w="271" w:type="pct"/>
          </w:tcPr>
          <w:p w14:paraId="44874981" w14:textId="77777777" w:rsidR="00B55BE4" w:rsidRPr="005938EE" w:rsidRDefault="00B55BE4" w:rsidP="00A61CAA">
            <w:pPr>
              <w:jc w:val="center"/>
              <w:rPr>
                <w:rFonts w:ascii="Arial" w:hAnsi="Arial" w:cs="Arial"/>
                <w:b/>
              </w:rPr>
            </w:pPr>
            <w:r w:rsidRPr="005938EE">
              <w:rPr>
                <w:rFonts w:ascii="Arial" w:hAnsi="Arial" w:cs="Arial"/>
                <w:b/>
              </w:rPr>
              <w:t>1</w:t>
            </w:r>
          </w:p>
        </w:tc>
        <w:tc>
          <w:tcPr>
            <w:tcW w:w="1066" w:type="pct"/>
          </w:tcPr>
          <w:p w14:paraId="151BB1AF" w14:textId="34358908" w:rsidR="00B55BE4" w:rsidRPr="00AA351D" w:rsidRDefault="00D92210" w:rsidP="00AA351D">
            <w:pPr>
              <w:rPr>
                <w:rFonts w:ascii="Arial" w:hAnsi="Arial" w:cs="Arial"/>
                <w:i/>
                <w:sz w:val="20"/>
              </w:rPr>
            </w:pPr>
            <w:r>
              <w:rPr>
                <w:rFonts w:ascii="Arial" w:hAnsi="Arial" w:cs="Arial"/>
                <w:i/>
                <w:iCs/>
                <w:sz w:val="20"/>
                <w:szCs w:val="20"/>
              </w:rPr>
              <w:t xml:space="preserve">Dr. </w:t>
            </w:r>
            <w:r w:rsidR="00B55BE4" w:rsidRPr="00B55BE4">
              <w:rPr>
                <w:rFonts w:ascii="Arial" w:hAnsi="Arial" w:cs="Arial"/>
                <w:i/>
                <w:iCs/>
                <w:sz w:val="20"/>
                <w:szCs w:val="20"/>
              </w:rPr>
              <w:t>Parvaneh Saeidi</w:t>
            </w:r>
          </w:p>
        </w:tc>
        <w:tc>
          <w:tcPr>
            <w:tcW w:w="1349" w:type="pct"/>
          </w:tcPr>
          <w:p w14:paraId="627C358D" w14:textId="5D5209D1" w:rsidR="00B55BE4" w:rsidRPr="00FB68EF" w:rsidRDefault="00B55BE4" w:rsidP="004E1503">
            <w:pPr>
              <w:rPr>
                <w:rFonts w:ascii="Arial" w:hAnsi="Arial" w:cs="Arial"/>
                <w:i/>
                <w:sz w:val="20"/>
              </w:rPr>
            </w:pPr>
            <w:r w:rsidRPr="004C0EEA">
              <w:rPr>
                <w:rFonts w:ascii="Arial" w:hAnsi="Arial" w:cs="Arial"/>
                <w:i/>
                <w:iCs/>
                <w:sz w:val="20"/>
                <w:szCs w:val="20"/>
              </w:rPr>
              <w:t>Investigador</w:t>
            </w:r>
          </w:p>
        </w:tc>
        <w:tc>
          <w:tcPr>
            <w:tcW w:w="1021" w:type="pct"/>
          </w:tcPr>
          <w:p w14:paraId="521F5E27" w14:textId="26BAA5EF" w:rsidR="00B55BE4" w:rsidRPr="00FB68EF" w:rsidRDefault="00B55BE4" w:rsidP="00F604A2">
            <w:pPr>
              <w:rPr>
                <w:rFonts w:ascii="Arial" w:hAnsi="Arial" w:cs="Arial"/>
                <w:i/>
                <w:sz w:val="20"/>
              </w:rPr>
            </w:pPr>
            <w:r w:rsidRPr="00B55BE4">
              <w:rPr>
                <w:rFonts w:ascii="Arial" w:hAnsi="Arial" w:cs="Arial"/>
                <w:i/>
                <w:iCs/>
                <w:sz w:val="20"/>
                <w:szCs w:val="20"/>
              </w:rPr>
              <w:t>coordinador de proyecto</w:t>
            </w:r>
            <w:r w:rsidR="00210274">
              <w:rPr>
                <w:rFonts w:ascii="Arial" w:hAnsi="Arial" w:cs="Arial"/>
                <w:i/>
                <w:iCs/>
                <w:sz w:val="20"/>
                <w:szCs w:val="20"/>
              </w:rPr>
              <w:t>,</w:t>
            </w:r>
            <w:r w:rsidR="00210274">
              <w:rPr>
                <w:rFonts w:ascii="Arial" w:hAnsi="Arial" w:cs="Arial"/>
                <w:i/>
                <w:sz w:val="20"/>
              </w:rPr>
              <w:t xml:space="preserve"> i</w:t>
            </w:r>
            <w:r w:rsidR="00210274" w:rsidRPr="00FB68EF">
              <w:rPr>
                <w:rFonts w:ascii="Arial" w:hAnsi="Arial" w:cs="Arial"/>
                <w:i/>
                <w:sz w:val="20"/>
              </w:rPr>
              <w:t>nvestigador</w:t>
            </w:r>
          </w:p>
        </w:tc>
        <w:tc>
          <w:tcPr>
            <w:tcW w:w="1293" w:type="pct"/>
          </w:tcPr>
          <w:p w14:paraId="186BE8A5" w14:textId="7AA3F3DD" w:rsidR="00B55BE4" w:rsidRPr="00FB68EF" w:rsidRDefault="00B55BE4" w:rsidP="00AA351D">
            <w:pPr>
              <w:rPr>
                <w:rFonts w:ascii="Arial" w:hAnsi="Arial" w:cs="Arial"/>
                <w:i/>
                <w:sz w:val="20"/>
              </w:rPr>
            </w:pPr>
            <w:r w:rsidRPr="00B55BE4">
              <w:rPr>
                <w:rFonts w:ascii="Arial" w:hAnsi="Arial" w:cs="Arial"/>
                <w:i/>
                <w:iCs/>
                <w:sz w:val="20"/>
                <w:szCs w:val="20"/>
              </w:rPr>
              <w:t xml:space="preserve">Facultad de Ciencias Administrativas y Económicas, </w:t>
            </w:r>
            <w:r>
              <w:rPr>
                <w:rFonts w:ascii="Arial" w:hAnsi="Arial" w:cs="Arial"/>
                <w:i/>
                <w:iCs/>
                <w:sz w:val="20"/>
                <w:szCs w:val="20"/>
              </w:rPr>
              <w:t>UTI, Quito</w:t>
            </w:r>
            <w:r w:rsidRPr="00B55BE4">
              <w:rPr>
                <w:rFonts w:ascii="Arial" w:hAnsi="Arial" w:cs="Arial"/>
                <w:i/>
                <w:iCs/>
                <w:sz w:val="20"/>
                <w:szCs w:val="20"/>
              </w:rPr>
              <w:t xml:space="preserve"> </w:t>
            </w:r>
          </w:p>
        </w:tc>
      </w:tr>
      <w:tr w:rsidR="00B55BE4" w:rsidRPr="005938EE" w14:paraId="16F6A013" w14:textId="77777777" w:rsidTr="00B55BE4">
        <w:trPr>
          <w:jc w:val="center"/>
        </w:trPr>
        <w:tc>
          <w:tcPr>
            <w:tcW w:w="271" w:type="pct"/>
          </w:tcPr>
          <w:p w14:paraId="7588742B" w14:textId="383920E6" w:rsidR="00B55BE4" w:rsidRPr="005938EE" w:rsidRDefault="00736AFD" w:rsidP="00B55BE4">
            <w:pPr>
              <w:jc w:val="center"/>
              <w:rPr>
                <w:rFonts w:ascii="Arial" w:hAnsi="Arial" w:cs="Arial"/>
                <w:b/>
              </w:rPr>
            </w:pPr>
            <w:r>
              <w:rPr>
                <w:rFonts w:ascii="Arial" w:hAnsi="Arial" w:cs="Arial"/>
                <w:b/>
              </w:rPr>
              <w:t>2</w:t>
            </w:r>
          </w:p>
        </w:tc>
        <w:tc>
          <w:tcPr>
            <w:tcW w:w="1066" w:type="pct"/>
          </w:tcPr>
          <w:p w14:paraId="0EDD90BB" w14:textId="23CEDCEF" w:rsidR="00B55BE4" w:rsidRPr="00774DCC" w:rsidRDefault="00D92210" w:rsidP="00900AB8">
            <w:pPr>
              <w:rPr>
                <w:rFonts w:ascii="Arial" w:hAnsi="Arial" w:cs="Arial"/>
                <w:i/>
                <w:iCs/>
                <w:sz w:val="20"/>
                <w:szCs w:val="20"/>
              </w:rPr>
            </w:pPr>
            <w:r w:rsidRPr="00774DCC">
              <w:rPr>
                <w:rFonts w:ascii="Arial" w:hAnsi="Arial" w:cs="Arial"/>
                <w:i/>
                <w:iCs/>
                <w:sz w:val="20"/>
                <w:szCs w:val="20"/>
              </w:rPr>
              <w:t xml:space="preserve">Dr. </w:t>
            </w:r>
            <w:r w:rsidR="00736AFD" w:rsidRPr="00774DCC">
              <w:rPr>
                <w:rFonts w:ascii="Arial" w:hAnsi="Arial" w:cs="Arial"/>
                <w:i/>
                <w:iCs/>
                <w:sz w:val="20"/>
                <w:szCs w:val="20"/>
              </w:rPr>
              <w:t xml:space="preserve">Abbas Mardani </w:t>
            </w:r>
          </w:p>
        </w:tc>
        <w:tc>
          <w:tcPr>
            <w:tcW w:w="1349" w:type="pct"/>
          </w:tcPr>
          <w:p w14:paraId="65061A31" w14:textId="5F24E255" w:rsidR="00B55BE4" w:rsidRPr="00774DCC" w:rsidRDefault="00900AB8" w:rsidP="00900AB8">
            <w:pPr>
              <w:rPr>
                <w:rFonts w:ascii="Arial" w:hAnsi="Arial" w:cs="Arial"/>
                <w:i/>
                <w:iCs/>
                <w:sz w:val="20"/>
                <w:szCs w:val="20"/>
              </w:rPr>
            </w:pPr>
            <w:r w:rsidRPr="00774DCC">
              <w:rPr>
                <w:rFonts w:ascii="Arial" w:hAnsi="Arial" w:cs="Arial"/>
                <w:bCs/>
                <w:i/>
                <w:iCs/>
                <w:sz w:val="20"/>
                <w:szCs w:val="20"/>
                <w:lang w:val="es-ES_tradnl"/>
              </w:rPr>
              <w:t>Analistas, consultores externos</w:t>
            </w:r>
          </w:p>
        </w:tc>
        <w:tc>
          <w:tcPr>
            <w:tcW w:w="1021" w:type="pct"/>
          </w:tcPr>
          <w:p w14:paraId="3627B5D9" w14:textId="5525695B" w:rsidR="00B55BE4" w:rsidRPr="00774DCC" w:rsidRDefault="00DC272A" w:rsidP="00900AB8">
            <w:pPr>
              <w:rPr>
                <w:rFonts w:ascii="Arial" w:hAnsi="Arial" w:cs="Arial"/>
                <w:i/>
                <w:iCs/>
                <w:sz w:val="20"/>
                <w:szCs w:val="20"/>
              </w:rPr>
            </w:pPr>
            <w:r w:rsidRPr="00774DCC">
              <w:rPr>
                <w:rFonts w:ascii="Arial" w:hAnsi="Arial" w:cs="Arial"/>
                <w:i/>
                <w:iCs/>
                <w:sz w:val="20"/>
                <w:szCs w:val="20"/>
              </w:rPr>
              <w:t>investigador</w:t>
            </w:r>
          </w:p>
        </w:tc>
        <w:tc>
          <w:tcPr>
            <w:tcW w:w="1293" w:type="pct"/>
          </w:tcPr>
          <w:p w14:paraId="2C781CD3" w14:textId="0ACA4CA7" w:rsidR="00B55BE4" w:rsidRPr="00774DCC" w:rsidRDefault="00900AB8" w:rsidP="004E1503">
            <w:pPr>
              <w:rPr>
                <w:rFonts w:ascii="Arial" w:hAnsi="Arial" w:cs="Arial"/>
                <w:i/>
                <w:iCs/>
                <w:sz w:val="20"/>
                <w:szCs w:val="20"/>
              </w:rPr>
            </w:pPr>
            <w:r w:rsidRPr="00774DCC">
              <w:rPr>
                <w:rFonts w:ascii="Arial" w:hAnsi="Arial" w:cs="Arial"/>
                <w:i/>
                <w:iCs/>
                <w:sz w:val="20"/>
                <w:szCs w:val="20"/>
                <w:lang w:val="en-US"/>
              </w:rPr>
              <w:t>University of South Florida</w:t>
            </w:r>
            <w:r w:rsidRPr="00774DCC">
              <w:rPr>
                <w:rFonts w:ascii="Arial" w:hAnsi="Arial" w:cs="Arial"/>
                <w:b/>
                <w:bCs/>
                <w:i/>
                <w:iCs/>
                <w:sz w:val="20"/>
                <w:szCs w:val="20"/>
                <w:lang w:val="en-US"/>
              </w:rPr>
              <w:t>: </w:t>
            </w:r>
            <w:r w:rsidRPr="00774DCC">
              <w:rPr>
                <w:rFonts w:ascii="Arial" w:hAnsi="Arial" w:cs="Arial"/>
                <w:i/>
                <w:iCs/>
                <w:sz w:val="20"/>
                <w:szCs w:val="20"/>
                <w:lang w:val="en-US"/>
              </w:rPr>
              <w:t>Tampa, FL, US</w:t>
            </w:r>
          </w:p>
        </w:tc>
      </w:tr>
      <w:tr w:rsidR="000328D8" w:rsidRPr="005938EE" w14:paraId="76712DC0" w14:textId="77777777" w:rsidTr="00B4017C">
        <w:trPr>
          <w:jc w:val="center"/>
        </w:trPr>
        <w:tc>
          <w:tcPr>
            <w:tcW w:w="271" w:type="pct"/>
          </w:tcPr>
          <w:p w14:paraId="1FEE4DA2" w14:textId="6EF51702" w:rsidR="000328D8" w:rsidRDefault="000328D8" w:rsidP="000328D8">
            <w:pPr>
              <w:jc w:val="center"/>
              <w:rPr>
                <w:rFonts w:ascii="Arial" w:hAnsi="Arial" w:cs="Arial"/>
                <w:b/>
              </w:rPr>
            </w:pPr>
            <w:r>
              <w:rPr>
                <w:rFonts w:ascii="Arial" w:hAnsi="Arial" w:cs="Arial"/>
                <w:b/>
              </w:rPr>
              <w:t>3</w:t>
            </w:r>
          </w:p>
        </w:tc>
        <w:tc>
          <w:tcPr>
            <w:tcW w:w="1066" w:type="pct"/>
            <w:vAlign w:val="center"/>
          </w:tcPr>
          <w:p w14:paraId="142507C9" w14:textId="67BE3BA4" w:rsidR="000328D8" w:rsidRPr="00774DCC" w:rsidRDefault="000328D8" w:rsidP="000328D8">
            <w:pPr>
              <w:rPr>
                <w:rFonts w:ascii="Arial" w:hAnsi="Arial" w:cs="Arial"/>
                <w:i/>
                <w:iCs/>
                <w:sz w:val="20"/>
                <w:szCs w:val="20"/>
              </w:rPr>
            </w:pPr>
            <w:r w:rsidRPr="00774DCC">
              <w:rPr>
                <w:rFonts w:ascii="Arial" w:hAnsi="Arial" w:cs="Arial"/>
                <w:i/>
                <w:iCs/>
                <w:sz w:val="20"/>
                <w:szCs w:val="20"/>
              </w:rPr>
              <w:t xml:space="preserve">Dr. Arunodaya Raj Mishra </w:t>
            </w:r>
          </w:p>
        </w:tc>
        <w:tc>
          <w:tcPr>
            <w:tcW w:w="1349" w:type="pct"/>
            <w:vAlign w:val="center"/>
          </w:tcPr>
          <w:p w14:paraId="6BA86BE1" w14:textId="0802FAEB" w:rsidR="000328D8" w:rsidRPr="008D7ECB" w:rsidRDefault="000328D8" w:rsidP="000328D8">
            <w:pPr>
              <w:rPr>
                <w:rFonts w:ascii="Arial" w:hAnsi="Arial" w:cs="Arial"/>
                <w:bCs/>
                <w:i/>
                <w:iCs/>
                <w:sz w:val="20"/>
                <w:szCs w:val="20"/>
                <w:lang w:val="es-ES_tradnl"/>
              </w:rPr>
            </w:pPr>
            <w:r w:rsidRPr="008D7ECB">
              <w:rPr>
                <w:rFonts w:ascii="Arial" w:hAnsi="Arial" w:cs="Arial"/>
                <w:bCs/>
                <w:i/>
                <w:iCs/>
                <w:sz w:val="20"/>
                <w:szCs w:val="20"/>
                <w:lang w:val="es-ES_tradnl"/>
              </w:rPr>
              <w:t>Analistas</w:t>
            </w:r>
            <w:r>
              <w:rPr>
                <w:rFonts w:ascii="Arial" w:hAnsi="Arial" w:cs="Arial"/>
                <w:bCs/>
                <w:i/>
                <w:iCs/>
                <w:sz w:val="20"/>
                <w:szCs w:val="20"/>
                <w:lang w:val="es-ES_tradnl"/>
              </w:rPr>
              <w:t xml:space="preserve">, </w:t>
            </w:r>
            <w:r w:rsidRPr="001751C2">
              <w:rPr>
                <w:rFonts w:ascii="Arial" w:hAnsi="Arial" w:cs="Arial"/>
                <w:bCs/>
                <w:i/>
                <w:iCs/>
                <w:sz w:val="20"/>
                <w:szCs w:val="20"/>
                <w:lang w:val="es-ES_tradnl"/>
              </w:rPr>
              <w:t>consultores externos</w:t>
            </w:r>
          </w:p>
        </w:tc>
        <w:tc>
          <w:tcPr>
            <w:tcW w:w="1021" w:type="pct"/>
            <w:vAlign w:val="center"/>
          </w:tcPr>
          <w:p w14:paraId="373F89FB" w14:textId="7560B1E8" w:rsidR="000328D8" w:rsidRPr="00900AB8" w:rsidRDefault="000328D8" w:rsidP="000328D8">
            <w:pPr>
              <w:rPr>
                <w:rFonts w:ascii="Arial" w:hAnsi="Arial" w:cs="Arial"/>
                <w:i/>
                <w:iCs/>
                <w:sz w:val="20"/>
                <w:szCs w:val="20"/>
                <w:highlight w:val="yellow"/>
              </w:rPr>
            </w:pPr>
            <w:r w:rsidRPr="003C64CA">
              <w:rPr>
                <w:rFonts w:ascii="Arial" w:hAnsi="Arial" w:cs="Arial"/>
                <w:bCs/>
                <w:i/>
                <w:iCs/>
                <w:sz w:val="20"/>
                <w:szCs w:val="20"/>
                <w:lang w:val="es-ES_tradnl"/>
              </w:rPr>
              <w:t>analistas</w:t>
            </w:r>
          </w:p>
        </w:tc>
        <w:tc>
          <w:tcPr>
            <w:tcW w:w="1293" w:type="pct"/>
            <w:vAlign w:val="center"/>
          </w:tcPr>
          <w:p w14:paraId="1B9D23C0" w14:textId="1995F563" w:rsidR="000328D8" w:rsidRPr="00370B45" w:rsidRDefault="000328D8" w:rsidP="000328D8">
            <w:pPr>
              <w:rPr>
                <w:rFonts w:ascii="Arial" w:hAnsi="Arial" w:cs="Arial"/>
                <w:i/>
                <w:iCs/>
                <w:sz w:val="20"/>
                <w:szCs w:val="20"/>
                <w:lang w:val="en-US"/>
              </w:rPr>
            </w:pPr>
            <w:r w:rsidRPr="003C64CA">
              <w:rPr>
                <w:rFonts w:ascii="Arial" w:hAnsi="Arial" w:cs="Arial"/>
                <w:i/>
                <w:iCs/>
                <w:sz w:val="20"/>
                <w:szCs w:val="20"/>
                <w:lang w:val="en-US"/>
              </w:rPr>
              <w:t>Department of Mathematics, Govt. College Jaitwara, Satna (</w:t>
            </w:r>
            <w:r>
              <w:rPr>
                <w:rFonts w:ascii="Arial" w:hAnsi="Arial" w:cs="Arial"/>
                <w:color w:val="202124"/>
                <w:sz w:val="21"/>
                <w:szCs w:val="21"/>
                <w:shd w:val="clear" w:color="auto" w:fill="FFFFFF"/>
              </w:rPr>
              <w:t>Madhya Pradesh</w:t>
            </w:r>
            <w:r w:rsidRPr="003C64CA">
              <w:rPr>
                <w:rFonts w:ascii="Arial" w:hAnsi="Arial" w:cs="Arial"/>
                <w:i/>
                <w:iCs/>
                <w:sz w:val="20"/>
                <w:szCs w:val="20"/>
                <w:lang w:val="en-US"/>
              </w:rPr>
              <w:t>), India</w:t>
            </w:r>
          </w:p>
        </w:tc>
      </w:tr>
      <w:tr w:rsidR="000328D8" w:rsidRPr="005938EE" w14:paraId="4F3D2F70" w14:textId="77777777" w:rsidTr="00B55BE4">
        <w:trPr>
          <w:jc w:val="center"/>
        </w:trPr>
        <w:tc>
          <w:tcPr>
            <w:tcW w:w="271" w:type="pct"/>
          </w:tcPr>
          <w:p w14:paraId="0E67AF14" w14:textId="1F0B05FD" w:rsidR="000328D8" w:rsidRPr="005938EE" w:rsidRDefault="000328D8" w:rsidP="000328D8">
            <w:pPr>
              <w:jc w:val="center"/>
              <w:rPr>
                <w:rFonts w:ascii="Arial" w:hAnsi="Arial" w:cs="Arial"/>
                <w:b/>
              </w:rPr>
            </w:pPr>
            <w:r>
              <w:rPr>
                <w:rFonts w:ascii="Arial" w:hAnsi="Arial" w:cs="Arial"/>
                <w:b/>
              </w:rPr>
              <w:t>4</w:t>
            </w:r>
          </w:p>
        </w:tc>
        <w:tc>
          <w:tcPr>
            <w:tcW w:w="1066" w:type="pct"/>
          </w:tcPr>
          <w:p w14:paraId="3AB45241" w14:textId="4CBA68A1" w:rsidR="000328D8" w:rsidRPr="00B55BE4" w:rsidRDefault="008F5F29" w:rsidP="000328D8">
            <w:pPr>
              <w:jc w:val="both"/>
              <w:rPr>
                <w:rFonts w:ascii="Arial" w:hAnsi="Arial" w:cs="Arial"/>
                <w:i/>
                <w:iCs/>
                <w:sz w:val="20"/>
                <w:szCs w:val="20"/>
              </w:rPr>
            </w:pPr>
            <w:r w:rsidRPr="008F5F29">
              <w:rPr>
                <w:rFonts w:ascii="Arial" w:hAnsi="Arial" w:cs="Arial"/>
                <w:i/>
                <w:iCs/>
                <w:sz w:val="20"/>
                <w:szCs w:val="20"/>
              </w:rPr>
              <w:t>Paulina Ponce Villacís</w:t>
            </w:r>
          </w:p>
        </w:tc>
        <w:tc>
          <w:tcPr>
            <w:tcW w:w="1349" w:type="pct"/>
          </w:tcPr>
          <w:p w14:paraId="32C46619" w14:textId="28BE0EBE" w:rsidR="000328D8" w:rsidRPr="005938EE" w:rsidRDefault="000328D8" w:rsidP="000328D8">
            <w:pPr>
              <w:jc w:val="both"/>
              <w:rPr>
                <w:rFonts w:ascii="Arial" w:hAnsi="Arial" w:cs="Arial"/>
              </w:rPr>
            </w:pPr>
            <w:r>
              <w:rPr>
                <w:rFonts w:ascii="Arial" w:hAnsi="Arial" w:cs="Arial"/>
                <w:i/>
                <w:sz w:val="20"/>
              </w:rPr>
              <w:t>Investigador asociado</w:t>
            </w:r>
          </w:p>
        </w:tc>
        <w:tc>
          <w:tcPr>
            <w:tcW w:w="1021" w:type="pct"/>
          </w:tcPr>
          <w:p w14:paraId="338DA8CC" w14:textId="47FD9615" w:rsidR="000328D8" w:rsidRPr="005938EE" w:rsidRDefault="000328D8" w:rsidP="000328D8">
            <w:pPr>
              <w:jc w:val="both"/>
              <w:rPr>
                <w:rFonts w:ascii="Arial" w:hAnsi="Arial" w:cs="Arial"/>
              </w:rPr>
            </w:pPr>
            <w:r>
              <w:rPr>
                <w:rFonts w:ascii="Arial" w:hAnsi="Arial" w:cs="Arial"/>
                <w:i/>
                <w:sz w:val="20"/>
              </w:rPr>
              <w:t>i</w:t>
            </w:r>
            <w:r w:rsidRPr="00FB68EF">
              <w:rPr>
                <w:rFonts w:ascii="Arial" w:hAnsi="Arial" w:cs="Arial"/>
                <w:i/>
                <w:sz w:val="20"/>
              </w:rPr>
              <w:t>nvestigador</w:t>
            </w:r>
          </w:p>
        </w:tc>
        <w:tc>
          <w:tcPr>
            <w:tcW w:w="1293" w:type="pct"/>
          </w:tcPr>
          <w:p w14:paraId="5C915A2C" w14:textId="2A43E14B" w:rsidR="000328D8" w:rsidRPr="005938EE" w:rsidRDefault="000328D8" w:rsidP="000328D8">
            <w:pPr>
              <w:jc w:val="both"/>
              <w:rPr>
                <w:rFonts w:ascii="Arial" w:hAnsi="Arial" w:cs="Arial"/>
              </w:rPr>
            </w:pPr>
            <w:r w:rsidRPr="00B55BE4">
              <w:rPr>
                <w:rFonts w:ascii="Arial" w:hAnsi="Arial" w:cs="Arial"/>
                <w:i/>
                <w:iCs/>
                <w:sz w:val="20"/>
                <w:szCs w:val="20"/>
              </w:rPr>
              <w:t xml:space="preserve">Facultad de Ciencias Administrativas y Económicas, </w:t>
            </w:r>
            <w:r>
              <w:rPr>
                <w:rFonts w:ascii="Arial" w:hAnsi="Arial" w:cs="Arial"/>
                <w:i/>
                <w:iCs/>
                <w:sz w:val="20"/>
                <w:szCs w:val="20"/>
              </w:rPr>
              <w:t>UTI, Quito</w:t>
            </w:r>
          </w:p>
        </w:tc>
      </w:tr>
      <w:tr w:rsidR="000328D8" w:rsidRPr="005938EE" w14:paraId="5C164FCA" w14:textId="77777777" w:rsidTr="00B55BE4">
        <w:trPr>
          <w:jc w:val="center"/>
        </w:trPr>
        <w:tc>
          <w:tcPr>
            <w:tcW w:w="271" w:type="pct"/>
          </w:tcPr>
          <w:p w14:paraId="7951B347" w14:textId="41604CE2" w:rsidR="000328D8" w:rsidRPr="005938EE" w:rsidRDefault="000328D8" w:rsidP="000328D8">
            <w:pPr>
              <w:jc w:val="center"/>
              <w:rPr>
                <w:rFonts w:ascii="Arial" w:hAnsi="Arial" w:cs="Arial"/>
                <w:b/>
              </w:rPr>
            </w:pPr>
            <w:r>
              <w:rPr>
                <w:rFonts w:ascii="Arial" w:hAnsi="Arial" w:cs="Arial"/>
                <w:b/>
              </w:rPr>
              <w:lastRenderedPageBreak/>
              <w:t>5</w:t>
            </w:r>
          </w:p>
        </w:tc>
        <w:tc>
          <w:tcPr>
            <w:tcW w:w="1066" w:type="pct"/>
          </w:tcPr>
          <w:p w14:paraId="4E579198" w14:textId="6664F9C6" w:rsidR="000328D8" w:rsidRPr="005938EE" w:rsidRDefault="000328D8" w:rsidP="000328D8">
            <w:pPr>
              <w:jc w:val="both"/>
              <w:rPr>
                <w:rFonts w:ascii="Arial" w:hAnsi="Arial" w:cs="Arial"/>
              </w:rPr>
            </w:pPr>
            <w:r w:rsidRPr="00B55BE4">
              <w:rPr>
                <w:rFonts w:ascii="Arial" w:hAnsi="Arial" w:cs="Arial"/>
                <w:i/>
                <w:iCs/>
                <w:sz w:val="20"/>
                <w:szCs w:val="20"/>
              </w:rPr>
              <w:t>Mercedes Galarraga Carvajal</w:t>
            </w:r>
          </w:p>
        </w:tc>
        <w:tc>
          <w:tcPr>
            <w:tcW w:w="1349" w:type="pct"/>
          </w:tcPr>
          <w:p w14:paraId="10795627" w14:textId="4ACF0F26" w:rsidR="000328D8" w:rsidRPr="00642037" w:rsidRDefault="000328D8" w:rsidP="000328D8">
            <w:pPr>
              <w:jc w:val="both"/>
              <w:rPr>
                <w:rFonts w:ascii="Arial" w:hAnsi="Arial" w:cs="Arial"/>
                <w:i/>
                <w:sz w:val="20"/>
              </w:rPr>
            </w:pPr>
            <w:r>
              <w:rPr>
                <w:rFonts w:ascii="Arial" w:hAnsi="Arial" w:cs="Arial"/>
                <w:i/>
                <w:sz w:val="20"/>
              </w:rPr>
              <w:t>Investigador asociado</w:t>
            </w:r>
          </w:p>
        </w:tc>
        <w:tc>
          <w:tcPr>
            <w:tcW w:w="1021" w:type="pct"/>
          </w:tcPr>
          <w:p w14:paraId="19EAD928" w14:textId="7E4664CE" w:rsidR="000328D8" w:rsidRPr="00642037" w:rsidRDefault="000328D8" w:rsidP="000328D8">
            <w:pPr>
              <w:jc w:val="both"/>
              <w:rPr>
                <w:rFonts w:ascii="Arial" w:hAnsi="Arial" w:cs="Arial"/>
                <w:i/>
                <w:sz w:val="20"/>
              </w:rPr>
            </w:pPr>
            <w:r>
              <w:rPr>
                <w:rFonts w:ascii="Arial" w:hAnsi="Arial" w:cs="Arial"/>
                <w:i/>
                <w:sz w:val="20"/>
              </w:rPr>
              <w:t>i</w:t>
            </w:r>
            <w:r w:rsidRPr="00FB68EF">
              <w:rPr>
                <w:rFonts w:ascii="Arial" w:hAnsi="Arial" w:cs="Arial"/>
                <w:i/>
                <w:sz w:val="20"/>
              </w:rPr>
              <w:t>nvestigador</w:t>
            </w:r>
          </w:p>
        </w:tc>
        <w:tc>
          <w:tcPr>
            <w:tcW w:w="1293" w:type="pct"/>
          </w:tcPr>
          <w:p w14:paraId="619995D7" w14:textId="6D964099" w:rsidR="000328D8" w:rsidRPr="005938EE" w:rsidRDefault="000328D8" w:rsidP="000328D8">
            <w:pPr>
              <w:jc w:val="both"/>
              <w:rPr>
                <w:rFonts w:ascii="Arial" w:hAnsi="Arial" w:cs="Arial"/>
              </w:rPr>
            </w:pPr>
            <w:r w:rsidRPr="00B55BE4">
              <w:rPr>
                <w:rFonts w:ascii="Arial" w:hAnsi="Arial" w:cs="Arial"/>
                <w:i/>
                <w:iCs/>
                <w:sz w:val="20"/>
                <w:szCs w:val="20"/>
              </w:rPr>
              <w:t xml:space="preserve">Facultad de Ciencias Administrativas y Económicas, </w:t>
            </w:r>
            <w:r>
              <w:rPr>
                <w:rFonts w:ascii="Arial" w:hAnsi="Arial" w:cs="Arial"/>
                <w:i/>
                <w:iCs/>
                <w:sz w:val="20"/>
                <w:szCs w:val="20"/>
              </w:rPr>
              <w:t>UTI, Quito</w:t>
            </w:r>
          </w:p>
        </w:tc>
      </w:tr>
    </w:tbl>
    <w:p w14:paraId="5EFFEDCB" w14:textId="77777777" w:rsidR="00D36B7F" w:rsidRDefault="00D36B7F" w:rsidP="00303349">
      <w:pPr>
        <w:ind w:left="360"/>
        <w:jc w:val="both"/>
        <w:rPr>
          <w:rFonts w:ascii="Arial" w:hAnsi="Arial" w:cs="Arial"/>
          <w:bCs/>
          <w:lang w:val="es-ES_tradnl"/>
        </w:rPr>
      </w:pPr>
    </w:p>
    <w:p w14:paraId="3C172955" w14:textId="70794423" w:rsidR="002B77BC" w:rsidRPr="005938EE" w:rsidRDefault="002B77BC" w:rsidP="002B77BC">
      <w:pPr>
        <w:ind w:left="360"/>
        <w:jc w:val="both"/>
        <w:rPr>
          <w:rFonts w:ascii="Arial" w:hAnsi="Arial" w:cs="Arial"/>
          <w:b/>
        </w:rPr>
      </w:pPr>
      <w:r>
        <w:rPr>
          <w:rFonts w:ascii="Arial" w:hAnsi="Arial" w:cs="Arial"/>
          <w:b/>
        </w:rPr>
        <w:t>A.</w:t>
      </w:r>
      <w:r w:rsidR="00CE56EF">
        <w:rPr>
          <w:rFonts w:ascii="Arial" w:hAnsi="Arial" w:cs="Arial"/>
          <w:b/>
        </w:rPr>
        <w:t>7</w:t>
      </w:r>
      <w:r w:rsidRPr="005938EE">
        <w:rPr>
          <w:rFonts w:ascii="Arial" w:hAnsi="Arial" w:cs="Arial"/>
          <w:b/>
        </w:rPr>
        <w:t xml:space="preserve">. </w:t>
      </w:r>
      <w:r>
        <w:rPr>
          <w:rFonts w:ascii="Arial" w:hAnsi="Arial" w:cs="Arial"/>
          <w:b/>
        </w:rPr>
        <w:t>Líneas de investigación</w:t>
      </w:r>
    </w:p>
    <w:p w14:paraId="5F997606" w14:textId="77777777" w:rsidR="00C84066" w:rsidRDefault="00C84066" w:rsidP="00303349">
      <w:pPr>
        <w:ind w:left="360"/>
        <w:jc w:val="both"/>
        <w:rPr>
          <w:rFonts w:ascii="Arial" w:hAnsi="Arial" w:cs="Arial"/>
        </w:rPr>
      </w:pPr>
    </w:p>
    <w:p w14:paraId="1D519D59" w14:textId="77777777" w:rsidR="00ED5B24" w:rsidRDefault="00ED5B24" w:rsidP="00ED5B24">
      <w:pPr>
        <w:ind w:left="360"/>
        <w:jc w:val="both"/>
        <w:rPr>
          <w:rFonts w:ascii="Arial" w:hAnsi="Arial" w:cs="Arial"/>
        </w:rPr>
      </w:pPr>
      <w:r w:rsidRPr="005938EE">
        <w:rPr>
          <w:rFonts w:ascii="Arial" w:hAnsi="Arial" w:cs="Arial"/>
        </w:rPr>
        <w:t xml:space="preserve">Indicar la línea de investigación a la que aplica el proyecto, teniendo en cuenta las </w:t>
      </w:r>
      <w:r>
        <w:rPr>
          <w:rFonts w:ascii="Arial" w:hAnsi="Arial" w:cs="Arial"/>
        </w:rPr>
        <w:t>líneas</w:t>
      </w:r>
      <w:r w:rsidRPr="005938EE">
        <w:rPr>
          <w:rFonts w:ascii="Arial" w:hAnsi="Arial" w:cs="Arial"/>
        </w:rPr>
        <w:t xml:space="preserve"> de investigación vigentes</w:t>
      </w:r>
      <w:r w:rsidR="00D05279">
        <w:rPr>
          <w:rFonts w:ascii="Arial" w:hAnsi="Arial" w:cs="Arial"/>
        </w:rPr>
        <w:t xml:space="preserve"> por </w:t>
      </w:r>
      <w:r w:rsidR="005C608D">
        <w:rPr>
          <w:rFonts w:ascii="Arial" w:hAnsi="Arial" w:cs="Arial"/>
        </w:rPr>
        <w:t>cada uno de los centros que conforman el Centro de Investigación de la UTI:</w:t>
      </w:r>
    </w:p>
    <w:p w14:paraId="5F0E18A7" w14:textId="77777777" w:rsidR="005C608D" w:rsidRPr="005938EE" w:rsidRDefault="005C608D" w:rsidP="00ED5B24">
      <w:pPr>
        <w:ind w:left="360"/>
        <w:jc w:val="both"/>
        <w:rPr>
          <w:rFonts w:ascii="Arial" w:hAnsi="Arial" w:cs="Arial"/>
        </w:rPr>
      </w:pPr>
    </w:p>
    <w:p w14:paraId="19E8A39D" w14:textId="1F7FF99B" w:rsidR="00F33F46" w:rsidRDefault="009366D5" w:rsidP="00A17AE4">
      <w:pPr>
        <w:jc w:val="both"/>
        <w:rPr>
          <w:rFonts w:ascii="Arial" w:hAnsi="Arial" w:cs="Arial"/>
          <w:b/>
          <w:bCs/>
          <w:u w:val="single"/>
        </w:rPr>
      </w:pPr>
      <w:r>
        <w:rPr>
          <w:rFonts w:ascii="Arial" w:hAnsi="Arial" w:cs="Arial"/>
          <w:b/>
          <w:bCs/>
          <w:u w:val="single"/>
        </w:rPr>
        <w:t>Línea de investigació</w:t>
      </w:r>
      <w:r w:rsidR="004E6EDA">
        <w:rPr>
          <w:rFonts w:ascii="Arial" w:hAnsi="Arial" w:cs="Arial"/>
          <w:b/>
          <w:bCs/>
          <w:u w:val="single"/>
        </w:rPr>
        <w:t xml:space="preserve">n </w:t>
      </w:r>
      <w:r w:rsidR="004E6EDA" w:rsidRPr="004E6EDA">
        <w:rPr>
          <w:rFonts w:ascii="Arial" w:hAnsi="Arial" w:cs="Arial"/>
          <w:b/>
          <w:bCs/>
          <w:u w:val="single"/>
        </w:rPr>
        <w:t>de la Facultad de Ciencias Administrativas y Económicas</w:t>
      </w:r>
    </w:p>
    <w:p w14:paraId="1DE5F087" w14:textId="19493334" w:rsidR="004E6EDA" w:rsidRDefault="004E6EDA" w:rsidP="00A17AE4">
      <w:pPr>
        <w:jc w:val="both"/>
        <w:rPr>
          <w:rFonts w:ascii="Arial" w:hAnsi="Arial" w:cs="Arial"/>
          <w:b/>
          <w:bCs/>
          <w:u w:val="single"/>
        </w:rPr>
      </w:pPr>
    </w:p>
    <w:p w14:paraId="283E024C" w14:textId="77777777" w:rsidR="004E6EDA" w:rsidRDefault="004E6EDA" w:rsidP="00A17AE4">
      <w:pPr>
        <w:jc w:val="both"/>
        <w:rPr>
          <w:rFonts w:ascii="Arial" w:hAnsi="Arial" w:cs="Arial"/>
        </w:rPr>
      </w:pPr>
    </w:p>
    <w:tbl>
      <w:tblPr>
        <w:tblStyle w:val="Cuadrculadetablaclara1"/>
        <w:tblW w:w="4669" w:type="pct"/>
        <w:tblInd w:w="535" w:type="dxa"/>
        <w:tblLook w:val="0420" w:firstRow="1" w:lastRow="0" w:firstColumn="0" w:lastColumn="0" w:noHBand="0" w:noVBand="1"/>
      </w:tblPr>
      <w:tblGrid>
        <w:gridCol w:w="7831"/>
        <w:gridCol w:w="629"/>
      </w:tblGrid>
      <w:tr w:rsidR="00FA0CC1" w:rsidRPr="00B835F3" w14:paraId="3A433120" w14:textId="77777777" w:rsidTr="00FA0CC1">
        <w:trPr>
          <w:trHeight w:val="584"/>
        </w:trPr>
        <w:tc>
          <w:tcPr>
            <w:tcW w:w="4628" w:type="pct"/>
            <w:hideMark/>
          </w:tcPr>
          <w:p w14:paraId="29D3E855" w14:textId="77777777" w:rsidR="004E6EDA" w:rsidRDefault="004E6EDA" w:rsidP="004E6EDA">
            <w:pPr>
              <w:rPr>
                <w:rFonts w:ascii="Arial" w:hAnsi="Arial" w:cs="Arial"/>
                <w:sz w:val="24"/>
                <w:szCs w:val="24"/>
                <w:lang w:val="es-EC"/>
              </w:rPr>
            </w:pPr>
            <w:r w:rsidRPr="004E6EDA">
              <w:rPr>
                <w:rFonts w:ascii="Arial" w:hAnsi="Arial" w:cs="Arial"/>
                <w:sz w:val="24"/>
                <w:szCs w:val="24"/>
                <w:lang w:val="es-EC"/>
              </w:rPr>
              <w:t xml:space="preserve">Gestión productiva y transformación digital: Industria, Tecnología e Innovación </w:t>
            </w:r>
          </w:p>
          <w:p w14:paraId="3BFD941D" w14:textId="52087741" w:rsidR="004E6EDA" w:rsidRPr="00B835F3" w:rsidRDefault="004E6EDA" w:rsidP="004E6EDA">
            <w:pPr>
              <w:rPr>
                <w:sz w:val="20"/>
                <w:szCs w:val="20"/>
              </w:rPr>
            </w:pPr>
          </w:p>
        </w:tc>
        <w:tc>
          <w:tcPr>
            <w:tcW w:w="372" w:type="pct"/>
            <w:hideMark/>
          </w:tcPr>
          <w:p w14:paraId="0A27F734" w14:textId="74A526ED" w:rsidR="004E6EDA" w:rsidRPr="00B835F3" w:rsidRDefault="004E6EDA" w:rsidP="00830922">
            <w:pPr>
              <w:jc w:val="both"/>
              <w:rPr>
                <w:sz w:val="20"/>
                <w:szCs w:val="20"/>
              </w:rPr>
            </w:pPr>
          </w:p>
        </w:tc>
      </w:tr>
      <w:tr w:rsidR="00176FFE" w:rsidRPr="00E04C95" w14:paraId="6304370E" w14:textId="77777777" w:rsidTr="00FA0CC1">
        <w:trPr>
          <w:trHeight w:val="665"/>
        </w:trPr>
        <w:tc>
          <w:tcPr>
            <w:tcW w:w="4628" w:type="pct"/>
            <w:hideMark/>
          </w:tcPr>
          <w:p w14:paraId="3EC06B0C" w14:textId="1427A0F0" w:rsidR="004E6EDA" w:rsidRPr="004E6EDA" w:rsidRDefault="004E6EDA" w:rsidP="004E6EDA">
            <w:pPr>
              <w:rPr>
                <w:rFonts w:ascii="Arial" w:hAnsi="Arial" w:cs="Arial"/>
                <w:sz w:val="24"/>
                <w:szCs w:val="24"/>
              </w:rPr>
            </w:pPr>
            <w:r w:rsidRPr="004E6EDA">
              <w:rPr>
                <w:rFonts w:ascii="Arial" w:hAnsi="Arial" w:cs="Arial"/>
                <w:sz w:val="24"/>
                <w:szCs w:val="24"/>
              </w:rPr>
              <w:t xml:space="preserve">Gestión, administración y organizaciones: una mirada comprensiva de la realidad </w:t>
            </w:r>
          </w:p>
        </w:tc>
        <w:tc>
          <w:tcPr>
            <w:tcW w:w="372" w:type="pct"/>
            <w:shd w:val="clear" w:color="auto" w:fill="000000" w:themeFill="text1"/>
            <w:hideMark/>
          </w:tcPr>
          <w:p w14:paraId="2A784538" w14:textId="7ED33F57" w:rsidR="004E6EDA" w:rsidRPr="00B835F3" w:rsidRDefault="004E6EDA" w:rsidP="00830922">
            <w:pPr>
              <w:jc w:val="both"/>
              <w:rPr>
                <w:sz w:val="20"/>
                <w:szCs w:val="20"/>
              </w:rPr>
            </w:pPr>
          </w:p>
        </w:tc>
      </w:tr>
      <w:tr w:rsidR="00D07948" w:rsidRPr="00E04C95" w14:paraId="70C915E9" w14:textId="77777777" w:rsidTr="00FA0CC1">
        <w:trPr>
          <w:trHeight w:val="710"/>
        </w:trPr>
        <w:tc>
          <w:tcPr>
            <w:tcW w:w="4628" w:type="pct"/>
            <w:hideMark/>
          </w:tcPr>
          <w:p w14:paraId="33C0F964" w14:textId="37FC85D1" w:rsidR="004E6EDA" w:rsidRPr="004E6EDA" w:rsidRDefault="004E6EDA" w:rsidP="004E6EDA">
            <w:pPr>
              <w:rPr>
                <w:rFonts w:ascii="Arial" w:hAnsi="Arial" w:cs="Arial"/>
                <w:sz w:val="24"/>
                <w:szCs w:val="24"/>
              </w:rPr>
            </w:pPr>
            <w:r w:rsidRPr="004E6EDA">
              <w:rPr>
                <w:rFonts w:ascii="Arial" w:hAnsi="Arial" w:cs="Arial"/>
                <w:sz w:val="24"/>
                <w:szCs w:val="24"/>
              </w:rPr>
              <w:t>Emprendimiento social y empre</w:t>
            </w:r>
            <w:r w:rsidR="009366D5">
              <w:rPr>
                <w:rFonts w:ascii="Arial" w:hAnsi="Arial" w:cs="Arial"/>
                <w:sz w:val="24"/>
                <w:szCs w:val="24"/>
              </w:rPr>
              <w:t>n</w:t>
            </w:r>
            <w:r w:rsidRPr="004E6EDA">
              <w:rPr>
                <w:rFonts w:ascii="Arial" w:hAnsi="Arial" w:cs="Arial"/>
                <w:sz w:val="24"/>
                <w:szCs w:val="24"/>
              </w:rPr>
              <w:t>durismo: agenciamiento y desarrollo sostenible del territorio</w:t>
            </w:r>
          </w:p>
        </w:tc>
        <w:tc>
          <w:tcPr>
            <w:tcW w:w="372" w:type="pct"/>
            <w:hideMark/>
          </w:tcPr>
          <w:p w14:paraId="1EE921F9" w14:textId="0931E684" w:rsidR="004E6EDA" w:rsidRPr="00B835F3" w:rsidRDefault="004E6EDA" w:rsidP="00830922">
            <w:pPr>
              <w:jc w:val="both"/>
              <w:rPr>
                <w:sz w:val="20"/>
                <w:szCs w:val="20"/>
              </w:rPr>
            </w:pPr>
          </w:p>
        </w:tc>
      </w:tr>
      <w:tr w:rsidR="00D07948" w:rsidRPr="00E04C95" w14:paraId="5A4B8E5D" w14:textId="77777777" w:rsidTr="00FA0CC1">
        <w:trPr>
          <w:trHeight w:val="701"/>
        </w:trPr>
        <w:tc>
          <w:tcPr>
            <w:tcW w:w="4628" w:type="pct"/>
            <w:hideMark/>
          </w:tcPr>
          <w:p w14:paraId="6D5A7E48" w14:textId="12CA0B66" w:rsidR="004E6EDA" w:rsidRPr="00176FFE" w:rsidRDefault="004E6EDA" w:rsidP="00176FFE">
            <w:pPr>
              <w:rPr>
                <w:rFonts w:ascii="Arial" w:hAnsi="Arial" w:cs="Arial"/>
                <w:sz w:val="24"/>
                <w:szCs w:val="24"/>
                <w:lang w:val="es-EC"/>
              </w:rPr>
            </w:pPr>
            <w:r w:rsidRPr="004E6EDA">
              <w:rPr>
                <w:rFonts w:ascii="Arial" w:hAnsi="Arial" w:cs="Arial"/>
                <w:sz w:val="24"/>
                <w:szCs w:val="24"/>
                <w:lang w:val="es-EC"/>
              </w:rPr>
              <w:t>Economía Aplicada al Comportamiento del Consumidor y Nuevas Tendencias Económicas</w:t>
            </w:r>
          </w:p>
        </w:tc>
        <w:tc>
          <w:tcPr>
            <w:tcW w:w="372" w:type="pct"/>
            <w:hideMark/>
          </w:tcPr>
          <w:p w14:paraId="2DA97DCB" w14:textId="5A651DCF" w:rsidR="004E6EDA" w:rsidRPr="00B835F3" w:rsidRDefault="004E6EDA" w:rsidP="00830922">
            <w:pPr>
              <w:jc w:val="both"/>
              <w:rPr>
                <w:sz w:val="20"/>
                <w:szCs w:val="20"/>
              </w:rPr>
            </w:pPr>
          </w:p>
        </w:tc>
      </w:tr>
      <w:tr w:rsidR="00FA0CC1" w:rsidRPr="00E04C95" w14:paraId="7A243279" w14:textId="77777777" w:rsidTr="009141FD">
        <w:trPr>
          <w:trHeight w:val="668"/>
        </w:trPr>
        <w:tc>
          <w:tcPr>
            <w:tcW w:w="4628" w:type="pct"/>
            <w:hideMark/>
          </w:tcPr>
          <w:p w14:paraId="1FA179C7" w14:textId="6A636A43" w:rsidR="004E6EDA" w:rsidRPr="004E6EDA" w:rsidRDefault="004E6EDA" w:rsidP="004E6EDA">
            <w:pPr>
              <w:rPr>
                <w:rFonts w:ascii="Arial" w:hAnsi="Arial" w:cs="Arial"/>
                <w:sz w:val="24"/>
                <w:szCs w:val="24"/>
              </w:rPr>
            </w:pPr>
            <w:r w:rsidRPr="004E6EDA">
              <w:rPr>
                <w:rFonts w:ascii="Arial" w:hAnsi="Arial" w:cs="Arial"/>
                <w:sz w:val="24"/>
                <w:szCs w:val="24"/>
                <w:lang w:val="es-EC"/>
              </w:rPr>
              <w:t>Empleo, Protección y Seguridad</w:t>
            </w:r>
            <w:r w:rsidR="007F04C0">
              <w:rPr>
                <w:rFonts w:ascii="Arial" w:hAnsi="Arial" w:cs="Arial"/>
                <w:sz w:val="24"/>
                <w:szCs w:val="24"/>
                <w:lang w:val="es-EC"/>
              </w:rPr>
              <w:t>,</w:t>
            </w:r>
            <w:r w:rsidRPr="004E6EDA">
              <w:rPr>
                <w:rFonts w:ascii="Arial" w:hAnsi="Arial" w:cs="Arial"/>
                <w:sz w:val="24"/>
                <w:szCs w:val="24"/>
                <w:lang w:val="es-EC"/>
              </w:rPr>
              <w:t xml:space="preserve"> Social y Responsabilidad Social Empresarial</w:t>
            </w:r>
          </w:p>
        </w:tc>
        <w:tc>
          <w:tcPr>
            <w:tcW w:w="372" w:type="pct"/>
            <w:shd w:val="clear" w:color="auto" w:fill="000000" w:themeFill="text1"/>
            <w:hideMark/>
          </w:tcPr>
          <w:p w14:paraId="2DD25C1B" w14:textId="74356F74" w:rsidR="004E6EDA" w:rsidRPr="00B835F3" w:rsidRDefault="004E6EDA" w:rsidP="00830922">
            <w:pPr>
              <w:jc w:val="both"/>
              <w:rPr>
                <w:sz w:val="20"/>
                <w:szCs w:val="20"/>
              </w:rPr>
            </w:pPr>
          </w:p>
        </w:tc>
      </w:tr>
    </w:tbl>
    <w:p w14:paraId="08FF7F1A" w14:textId="4CBBCB6E" w:rsidR="004E6EDA" w:rsidRDefault="004E6EDA" w:rsidP="00A17AE4">
      <w:pPr>
        <w:jc w:val="both"/>
        <w:rPr>
          <w:rFonts w:ascii="Arial" w:hAnsi="Arial" w:cs="Arial"/>
        </w:rPr>
      </w:pPr>
    </w:p>
    <w:p w14:paraId="5B7823A2" w14:textId="2AFBF48A" w:rsidR="004E6EDA" w:rsidRDefault="004E6EDA" w:rsidP="00A17AE4">
      <w:pPr>
        <w:jc w:val="both"/>
        <w:rPr>
          <w:rFonts w:ascii="Arial" w:hAnsi="Arial" w:cs="Arial"/>
        </w:rPr>
      </w:pPr>
    </w:p>
    <w:p w14:paraId="10CD2713" w14:textId="77777777" w:rsidR="00843018" w:rsidRDefault="00843018" w:rsidP="004E6EDA">
      <w:pPr>
        <w:jc w:val="both"/>
        <w:rPr>
          <w:rFonts w:ascii="Arial" w:hAnsi="Arial" w:cs="Arial"/>
          <w:u w:val="single"/>
        </w:rPr>
      </w:pPr>
    </w:p>
    <w:p w14:paraId="03026676" w14:textId="77777777" w:rsidR="00843018" w:rsidRDefault="00843018" w:rsidP="005822DB">
      <w:pPr>
        <w:ind w:left="360"/>
        <w:jc w:val="both"/>
        <w:rPr>
          <w:rFonts w:ascii="Arial" w:hAnsi="Arial" w:cs="Arial"/>
          <w:u w:val="single"/>
        </w:rPr>
      </w:pPr>
    </w:p>
    <w:p w14:paraId="3077C642" w14:textId="3F5034B2" w:rsidR="005822DB" w:rsidRDefault="005822DB" w:rsidP="005822DB">
      <w:pPr>
        <w:ind w:left="360"/>
        <w:jc w:val="both"/>
        <w:rPr>
          <w:rFonts w:ascii="Arial" w:hAnsi="Arial" w:cs="Arial"/>
          <w:u w:val="single"/>
        </w:rPr>
      </w:pPr>
      <w:r>
        <w:rPr>
          <w:rFonts w:ascii="Arial" w:hAnsi="Arial" w:cs="Arial"/>
          <w:u w:val="single"/>
        </w:rPr>
        <w:t>Unidad Operativas de Investigación (Facultad o Carrera)</w:t>
      </w:r>
    </w:p>
    <w:p w14:paraId="1B821764" w14:textId="77777777" w:rsidR="005822DB" w:rsidRDefault="005822DB" w:rsidP="005822DB">
      <w:pPr>
        <w:ind w:left="360"/>
        <w:jc w:val="both"/>
        <w:rPr>
          <w:rFonts w:ascii="Arial" w:hAnsi="Arial" w:cs="Arial"/>
          <w:u w:val="single"/>
        </w:rPr>
      </w:pPr>
    </w:p>
    <w:p w14:paraId="3A971CE0" w14:textId="37554FB8" w:rsidR="005822DB" w:rsidRPr="005822DB" w:rsidRDefault="00A17AE4" w:rsidP="005822DB">
      <w:pPr>
        <w:ind w:left="360"/>
        <w:jc w:val="both"/>
        <w:rPr>
          <w:rFonts w:ascii="Arial" w:hAnsi="Arial" w:cs="Arial"/>
        </w:rPr>
      </w:pPr>
      <w:r w:rsidRPr="00A17AE4">
        <w:rPr>
          <w:rFonts w:ascii="Arial" w:hAnsi="Arial" w:cs="Arial"/>
        </w:rPr>
        <w:t>Facultad de Ciencias Administrativas y Económicas, Universidad Tecnológica Indoamérica, Machala y Sabanilla. Quito Ecuador</w:t>
      </w:r>
      <w:r>
        <w:rPr>
          <w:rFonts w:ascii="Arial" w:hAnsi="Arial" w:cs="Arial"/>
        </w:rPr>
        <w:t>.</w:t>
      </w:r>
      <w:r w:rsidRPr="00A17AE4">
        <w:rPr>
          <w:rFonts w:ascii="Arial" w:hAnsi="Arial" w:cs="Arial"/>
        </w:rPr>
        <w:t xml:space="preserve"> </w:t>
      </w:r>
    </w:p>
    <w:p w14:paraId="53F10178" w14:textId="5FD2404B" w:rsidR="005822DB" w:rsidRDefault="005822DB" w:rsidP="005822DB">
      <w:pPr>
        <w:ind w:left="360"/>
        <w:jc w:val="both"/>
        <w:rPr>
          <w:rFonts w:ascii="Arial" w:hAnsi="Arial" w:cs="Arial"/>
          <w:u w:val="single"/>
        </w:rPr>
      </w:pPr>
    </w:p>
    <w:p w14:paraId="1FF96613" w14:textId="4A00374F" w:rsidR="005822DB" w:rsidRDefault="005822DB" w:rsidP="005822DB">
      <w:pPr>
        <w:ind w:left="360"/>
        <w:jc w:val="both"/>
        <w:rPr>
          <w:rFonts w:ascii="Arial" w:hAnsi="Arial" w:cs="Arial"/>
          <w:u w:val="single"/>
        </w:rPr>
      </w:pPr>
      <w:r>
        <w:rPr>
          <w:rFonts w:ascii="Arial" w:hAnsi="Arial" w:cs="Arial"/>
          <w:u w:val="single"/>
        </w:rPr>
        <w:t>Grupos de Investigación</w:t>
      </w:r>
    </w:p>
    <w:p w14:paraId="05569F8E" w14:textId="77777777" w:rsidR="005822DB" w:rsidRDefault="005822DB" w:rsidP="005822DB">
      <w:pPr>
        <w:ind w:left="360"/>
        <w:jc w:val="both"/>
        <w:rPr>
          <w:rFonts w:ascii="Arial" w:hAnsi="Arial" w:cs="Arial"/>
          <w:u w:val="single"/>
        </w:rPr>
      </w:pPr>
    </w:p>
    <w:p w14:paraId="708C1B4C" w14:textId="2090CDEC" w:rsidR="005822DB" w:rsidRPr="005822DB" w:rsidRDefault="00AC6B6C" w:rsidP="00AC6B6C">
      <w:pPr>
        <w:ind w:left="360"/>
        <w:rPr>
          <w:rFonts w:ascii="Arial" w:hAnsi="Arial" w:cs="Arial"/>
        </w:rPr>
      </w:pPr>
      <w:r w:rsidRPr="00B647C5">
        <w:rPr>
          <w:rFonts w:ascii="Arial" w:hAnsi="Arial" w:cs="Arial"/>
          <w:b/>
          <w:bCs/>
        </w:rPr>
        <w:t>Parvaneh Saeidi</w:t>
      </w:r>
      <w:r w:rsidRPr="00AC6B6C">
        <w:rPr>
          <w:rFonts w:ascii="Arial" w:hAnsi="Arial" w:cs="Arial"/>
        </w:rPr>
        <w:t xml:space="preserve">, </w:t>
      </w:r>
      <w:r w:rsidR="00D92210" w:rsidRPr="00D92210">
        <w:rPr>
          <w:rFonts w:ascii="Arial" w:hAnsi="Arial" w:cs="Arial"/>
        </w:rPr>
        <w:t>Abbas Mardani</w:t>
      </w:r>
      <w:r w:rsidR="00D92210">
        <w:rPr>
          <w:rFonts w:ascii="Arial" w:hAnsi="Arial" w:cs="Arial"/>
        </w:rPr>
        <w:t>,</w:t>
      </w:r>
      <w:r w:rsidR="00D92210" w:rsidRPr="00D92210">
        <w:rPr>
          <w:rFonts w:ascii="Arial" w:hAnsi="Arial" w:cs="Arial"/>
        </w:rPr>
        <w:t xml:space="preserve"> </w:t>
      </w:r>
      <w:r w:rsidR="00B647C5" w:rsidRPr="00D92210">
        <w:rPr>
          <w:rFonts w:ascii="Arial" w:hAnsi="Arial" w:cs="Arial"/>
        </w:rPr>
        <w:t>Arunodaya Raj Mishra</w:t>
      </w:r>
      <w:r w:rsidR="00B647C5">
        <w:rPr>
          <w:rFonts w:ascii="Arial" w:hAnsi="Arial" w:cs="Arial"/>
        </w:rPr>
        <w:t xml:space="preserve">, </w:t>
      </w:r>
      <w:r w:rsidR="00366F51" w:rsidRPr="00366F51">
        <w:rPr>
          <w:rFonts w:ascii="Arial" w:hAnsi="Arial" w:cs="Arial"/>
        </w:rPr>
        <w:t>Paulina Ponce Villacís</w:t>
      </w:r>
      <w:r w:rsidR="00B647C5">
        <w:rPr>
          <w:rFonts w:ascii="Arial" w:hAnsi="Arial" w:cs="Arial"/>
        </w:rPr>
        <w:t xml:space="preserve">, </w:t>
      </w:r>
      <w:r w:rsidRPr="00366F51">
        <w:rPr>
          <w:rFonts w:ascii="Arial" w:hAnsi="Arial" w:cs="Arial"/>
        </w:rPr>
        <w:t>Mercedes Galarraga Carvajal</w:t>
      </w:r>
      <w:r w:rsidR="00B647C5">
        <w:rPr>
          <w:rFonts w:ascii="Arial" w:hAnsi="Arial" w:cs="Arial"/>
        </w:rPr>
        <w:t>.</w:t>
      </w:r>
    </w:p>
    <w:p w14:paraId="5518B5AC" w14:textId="77777777" w:rsidR="005822DB" w:rsidRDefault="005822DB" w:rsidP="005822DB">
      <w:pPr>
        <w:ind w:left="360"/>
        <w:jc w:val="both"/>
        <w:rPr>
          <w:rFonts w:ascii="Arial" w:hAnsi="Arial" w:cs="Arial"/>
          <w:u w:val="single"/>
        </w:rPr>
      </w:pPr>
    </w:p>
    <w:p w14:paraId="7D3925A5" w14:textId="77777777" w:rsidR="005822DB" w:rsidRDefault="005822DB" w:rsidP="00DC531D">
      <w:pPr>
        <w:rPr>
          <w:rFonts w:ascii="Arial" w:hAnsi="Arial" w:cs="Arial"/>
        </w:rPr>
      </w:pPr>
    </w:p>
    <w:p w14:paraId="050A6E2A" w14:textId="1F50E3A0" w:rsidR="00DC531D" w:rsidRDefault="00DC531D" w:rsidP="00DC531D">
      <w:pPr>
        <w:rPr>
          <w:rFonts w:ascii="Arial" w:hAnsi="Arial" w:cs="Arial"/>
          <w:b/>
        </w:rPr>
      </w:pPr>
      <w:r>
        <w:rPr>
          <w:rFonts w:ascii="Arial" w:hAnsi="Arial" w:cs="Arial"/>
          <w:b/>
        </w:rPr>
        <w:t>B</w:t>
      </w:r>
      <w:r w:rsidR="005E2488" w:rsidRPr="005938EE">
        <w:rPr>
          <w:rFonts w:ascii="Arial" w:hAnsi="Arial" w:cs="Arial"/>
          <w:b/>
        </w:rPr>
        <w:t xml:space="preserve">. </w:t>
      </w:r>
      <w:r>
        <w:rPr>
          <w:rFonts w:ascii="Arial" w:hAnsi="Arial" w:cs="Arial"/>
          <w:b/>
        </w:rPr>
        <w:t>PROPUESTA DEL PROYECTO</w:t>
      </w:r>
    </w:p>
    <w:p w14:paraId="7CC7E65D" w14:textId="77777777" w:rsidR="00287668" w:rsidRPr="005D1392" w:rsidRDefault="00287668" w:rsidP="00DC531D">
      <w:pPr>
        <w:ind w:left="360"/>
        <w:jc w:val="both"/>
        <w:rPr>
          <w:rFonts w:ascii="Arial" w:hAnsi="Arial" w:cs="Arial"/>
        </w:rPr>
      </w:pPr>
    </w:p>
    <w:p w14:paraId="1BDD7034" w14:textId="77777777" w:rsidR="00DC531D" w:rsidRPr="005938EE" w:rsidRDefault="00DC531D" w:rsidP="00DC531D">
      <w:pPr>
        <w:ind w:left="360"/>
        <w:jc w:val="both"/>
        <w:rPr>
          <w:rFonts w:ascii="Arial" w:hAnsi="Arial" w:cs="Arial"/>
          <w:b/>
        </w:rPr>
      </w:pPr>
      <w:r>
        <w:rPr>
          <w:rFonts w:ascii="Arial" w:hAnsi="Arial" w:cs="Arial"/>
          <w:b/>
        </w:rPr>
        <w:t>B</w:t>
      </w:r>
      <w:r w:rsidRPr="005938EE">
        <w:rPr>
          <w:rFonts w:ascii="Arial" w:hAnsi="Arial" w:cs="Arial"/>
          <w:b/>
        </w:rPr>
        <w:t xml:space="preserve">.1. </w:t>
      </w:r>
      <w:r>
        <w:rPr>
          <w:rFonts w:ascii="Arial" w:hAnsi="Arial" w:cs="Arial"/>
          <w:b/>
        </w:rPr>
        <w:t>Introducción</w:t>
      </w:r>
    </w:p>
    <w:p w14:paraId="19263C75" w14:textId="77777777" w:rsidR="00A0174A" w:rsidRPr="005938EE" w:rsidRDefault="00A0174A" w:rsidP="00DA620C">
      <w:pPr>
        <w:ind w:left="360"/>
        <w:jc w:val="both"/>
        <w:rPr>
          <w:rFonts w:ascii="Arial" w:hAnsi="Arial" w:cs="Arial"/>
          <w:lang w:val="es-ES_tradnl"/>
        </w:rPr>
      </w:pPr>
    </w:p>
    <w:p w14:paraId="23000C61" w14:textId="5A861C73"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In modern times, companies have to encounter and take into consideration a far greater number of potential risks within the business environment, such as; technological changes, deregulation, globalization, corporate governance changes, </w:t>
      </w:r>
      <w:r w:rsidRPr="00B9262F">
        <w:rPr>
          <w:rFonts w:ascii="Arial" w:hAnsi="Arial" w:cs="Arial"/>
          <w:lang w:val="es-ES_tradnl"/>
        </w:rPr>
        <w:lastRenderedPageBreak/>
        <w:t xml:space="preserve">environmental changes, and more complex financial models </w:t>
      </w:r>
      <w:r w:rsidR="00F03608" w:rsidRPr="00F03608">
        <w:rPr>
          <w:rFonts w:ascii="Arial" w:hAnsi="Arial" w:cs="Arial"/>
          <w:lang w:val="es-ES_tradnl"/>
        </w:rPr>
        <w:t>(Saeidi et al., 2019</w:t>
      </w:r>
      <w:r w:rsidR="00F03608">
        <w:rPr>
          <w:rFonts w:ascii="Arial" w:hAnsi="Arial" w:cs="Arial"/>
          <w:lang w:val="es-ES_tradnl"/>
        </w:rPr>
        <w:t xml:space="preserve">; </w:t>
      </w:r>
      <w:r w:rsidR="00F03608" w:rsidRPr="00F03608">
        <w:rPr>
          <w:rFonts w:ascii="Arial" w:hAnsi="Arial" w:cs="Arial"/>
          <w:lang w:val="es-ES_tradnl"/>
        </w:rPr>
        <w:t>Altanashat et al., 2019)</w:t>
      </w:r>
      <w:r w:rsidRPr="00B9262F">
        <w:rPr>
          <w:rFonts w:ascii="Arial" w:hAnsi="Arial" w:cs="Arial"/>
          <w:lang w:val="es-ES_tradnl"/>
        </w:rPr>
        <w:t xml:space="preserve">. With this in mind, competitive advantage has even more significance for organizations and is considered to be one of the main challenges for businesses. To enhance an organization in this respect, increased attention must be placed on the management control systems of the organization </w:t>
      </w:r>
      <w:r w:rsidR="006854BC" w:rsidRPr="006854BC">
        <w:rPr>
          <w:rFonts w:ascii="Arial" w:hAnsi="Arial" w:cs="Arial"/>
          <w:lang w:val="es-ES_tradnl"/>
        </w:rPr>
        <w:t>(Simons, 1990)</w:t>
      </w:r>
      <w:r w:rsidRPr="00B9262F">
        <w:rPr>
          <w:rFonts w:ascii="Arial" w:hAnsi="Arial" w:cs="Arial"/>
          <w:lang w:val="es-ES_tradnl"/>
        </w:rPr>
        <w:t>. Moreover, it has been proven that organizations are more prepared for the modern-day challenges previously outlined when they have strong control systems and risk management procedures in place</w:t>
      </w:r>
      <w:r w:rsidR="006854BC">
        <w:rPr>
          <w:rFonts w:ascii="Arial" w:hAnsi="Arial" w:cs="Arial"/>
          <w:lang w:val="es-ES_tradnl"/>
        </w:rPr>
        <w:t xml:space="preserve"> </w:t>
      </w:r>
      <w:r w:rsidR="006854BC" w:rsidRPr="006854BC">
        <w:rPr>
          <w:rFonts w:ascii="Arial" w:hAnsi="Arial" w:cs="Arial"/>
          <w:lang w:val="es-ES_tradnl"/>
        </w:rPr>
        <w:t>(Grace et al., 2015; Idris &amp; Norlida Abdul, 2016; Tekathen &amp; Dechow, 2013)</w:t>
      </w:r>
      <w:r w:rsidRPr="00B9262F">
        <w:rPr>
          <w:rFonts w:ascii="Arial" w:hAnsi="Arial" w:cs="Arial"/>
          <w:lang w:val="es-ES_tradnl"/>
        </w:rPr>
        <w:t>.</w:t>
      </w:r>
    </w:p>
    <w:p w14:paraId="53E7AA79" w14:textId="11338663"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Alongside this, numerous research has focused its attention on enterprise risk management (ERM) as a modern framework to follow within business’ control systems, enabling businesses to mitigate numerous risks in a harmonized and complete enterprise-wide manner </w:t>
      </w:r>
      <w:r w:rsidR="006854BC" w:rsidRPr="006854BC">
        <w:rPr>
          <w:rFonts w:ascii="Arial" w:hAnsi="Arial" w:cs="Arial"/>
          <w:lang w:val="es-ES_tradnl"/>
        </w:rPr>
        <w:t>(Grace et al., 2015; Hoyt &amp; Liebenberg, 2011; Olson &amp; Wu, 2015).</w:t>
      </w:r>
    </w:p>
    <w:p w14:paraId="7983B780"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As described by COSO (2004), ERM is a function model, directly affected by the decision makers of an organization, applied within the company’s strategy across all areas, created to predict potential challenges within the organization and keep them within the realms of what the company can reasonably deal with and therefore prevent major disruption. </w:t>
      </w:r>
    </w:p>
    <w:p w14:paraId="4D2397A5" w14:textId="6D2DD1C3"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The technique of ERM aims to combine risk management with organizational procedures and goal-positioning, moving into the domains of control, accountability and decision making. Professionals, researchers, and leaders of industries have posited that ERM could benefit organizations through different ways, such as; reducing revenues and fluctuations with the value of their stock, reducing expenses, optimizing spending, and allowing cohesive flow between various risk management practices </w:t>
      </w:r>
      <w:r w:rsidR="006854BC" w:rsidRPr="006854BC">
        <w:rPr>
          <w:rFonts w:ascii="Arial" w:hAnsi="Arial" w:cs="Arial"/>
          <w:lang w:val="es-ES_tradnl"/>
        </w:rPr>
        <w:t>(COSO, 2004; Florio &amp; Leoni, 2017; Gates, 2006; Khan Majid et al., 2016; Malik et al., 2020</w:t>
      </w:r>
      <w:r w:rsidR="006854BC">
        <w:rPr>
          <w:rFonts w:ascii="Arial" w:hAnsi="Arial" w:cs="Arial"/>
          <w:lang w:val="es-ES_tradnl"/>
        </w:rPr>
        <w:t>)</w:t>
      </w:r>
      <w:r w:rsidRPr="00B9262F">
        <w:rPr>
          <w:rFonts w:ascii="Arial" w:hAnsi="Arial" w:cs="Arial"/>
          <w:lang w:val="es-ES_tradnl"/>
        </w:rPr>
        <w:t>. Broadly speaking, ERM enhances risk consciousness allowing greater practical and tactical decisive action. As a final point, the most likely causes of increasing ERM implementation in practice exist because of its relationship with performance enhancement.</w:t>
      </w:r>
    </w:p>
    <w:p w14:paraId="697D6F61" w14:textId="300DA912"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According to Cumming and Hirtle (2001), Manab et al. (2010), and Liebenberg and Hoyt (2011), organizations within the finance industry were one of the first to initiate ERM. Moreover, numerous researchers have brought to light the significant role that organizations within the finance sector play in the overall economic progress of a country </w:t>
      </w:r>
      <w:r w:rsidR="006854BC" w:rsidRPr="006854BC">
        <w:rPr>
          <w:rFonts w:ascii="Arial" w:hAnsi="Arial" w:cs="Arial"/>
          <w:lang w:val="es-ES_tradnl"/>
        </w:rPr>
        <w:t xml:space="preserve">(Saeidi et al., 2019). </w:t>
      </w:r>
      <w:r w:rsidRPr="00B9262F">
        <w:rPr>
          <w:rFonts w:ascii="Arial" w:hAnsi="Arial" w:cs="Arial"/>
          <w:lang w:val="es-ES_tradnl"/>
        </w:rPr>
        <w:t>Therefore, risk management for this sector is even more significant than for other industries</w:t>
      </w:r>
      <w:r w:rsidR="006854BC">
        <w:rPr>
          <w:rFonts w:ascii="Arial" w:hAnsi="Arial" w:cs="Arial"/>
          <w:lang w:val="es-ES_tradnl"/>
        </w:rPr>
        <w:t xml:space="preserve"> </w:t>
      </w:r>
      <w:r w:rsidR="006854BC" w:rsidRPr="006854BC">
        <w:rPr>
          <w:rFonts w:ascii="Arial" w:hAnsi="Arial" w:cs="Arial"/>
          <w:lang w:val="es-ES_tradnl"/>
        </w:rPr>
        <w:t>(Hoyt &amp; Liebenberg, 2011; Llewellyn, 1999; Saeidi et al., 2019).</w:t>
      </w:r>
      <w:r w:rsidRPr="00B9262F">
        <w:rPr>
          <w:rFonts w:ascii="Arial" w:hAnsi="Arial" w:cs="Arial"/>
          <w:lang w:val="es-ES_tradnl"/>
        </w:rPr>
        <w:t xml:space="preserve"> Thus, should any major challenges arise for this sector, it may cause significant damage to the overall economy. In a recent study by Talwar (2011), the failure of as little as one financial institution can threaten the financial system of that country, and lead to system-wide failure which consequently will spread to other sectors, to the macro economy, and internationally as well (e.g., financial crisis of 2008). For this reason, ERM has becomes more and more significant within the finance sector.</w:t>
      </w:r>
    </w:p>
    <w:p w14:paraId="0C26BF4C"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lastRenderedPageBreak/>
        <w:t xml:space="preserve">However, as proven by surveys and research, many companies still struggle with ERM implementation. In other words, while the significance of enterprise risk management becomes more paramount and more businesses begin to put processes in place, there have been some difficulties when putting these practices into action. Furthermore, there is a small amount of research describing comprehensively how ERM can be executed effectively within organizations (Aabo,fraser,simkins, 2005). </w:t>
      </w:r>
    </w:p>
    <w:p w14:paraId="45857F08" w14:textId="4B55B4F3"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In addition, the research available at present, in relation to the execution of ERM within businesses, has been mainly based on organizations within economically developed countries (</w:t>
      </w:r>
      <w:r w:rsidR="002902DB">
        <w:rPr>
          <w:rFonts w:ascii="Arial" w:hAnsi="Arial" w:cs="Arial"/>
          <w:lang w:val="es-ES_tradnl"/>
        </w:rPr>
        <w:t>ref</w:t>
      </w:r>
      <w:r w:rsidRPr="00B9262F">
        <w:rPr>
          <w:rFonts w:ascii="Arial" w:hAnsi="Arial" w:cs="Arial"/>
          <w:lang w:val="es-ES_tradnl"/>
        </w:rPr>
        <w:t>). Meaning there is currently a lack of research on companies within countries that are considered to be developing economies (Bromiley et al., 2014). According to Silva et al. (2019), Chen et al. (2019), and Khattab et al. (2015), it has been noted that organizations from developing countries are much more susceptible to the risks previously mention in modern times. Therefore, in order for organizations in the context of a developing economy to perform highly they require strong risk management systems.</w:t>
      </w:r>
    </w:p>
    <w:p w14:paraId="2D672721"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In particular, there has been little research conducted on organizations based in South America (REF). For this reason, by researching ERM in Ecuador, a developing country in South America, the research will benefit the overall understanding of ERM in a global context. For numerous reasons, there is great importance on managing risk for organizations within the finance sector in Ecuador. </w:t>
      </w:r>
    </w:p>
    <w:p w14:paraId="6954F2EE"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According to Morales et al., 2020, the Ecuadorian economy is considered fragile, with high volatility, and an underdeveloped capital market that finances with internal and domestic resources the private banking as well as finances the government to cover the fiscal deficit.</w:t>
      </w:r>
    </w:p>
    <w:p w14:paraId="7AF87B69"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Ecuador’s financial system is bank-centered. Ecuadorian financial development using the deepening of deposits and credits increased from 20.3% and 19.2% (2000) to 40.4% and 35.1% (2017), respectively. Furthermore, the level of bank usage, referred to as “bankization” presents a growing trend over time, rising from 39.0% (2005) to 96.9% (2017), meaning that less than 4% of the Ecuadorians do not access this basic financial instrument. Deposits and portfolio Credit of the Other Depository Societies (OSD) went from representing close to 20% of GDP in 2000 to almost 40% of GDP in 2019.  Besides, based on Central Bank of Ecuador, cooperatives and microfinance institutions have a significant part to play in the financial system and have assisted in the expansion of financial services during recent years. Although, from 2012, almost 300 cooperatives have closed due to mergers or liquidations. </w:t>
      </w:r>
    </w:p>
    <w:p w14:paraId="29A35B04"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When assessing all the above information, specific to Ecuador, it highlights the importance of improving risk management systems within the finance industry of Ecuador. Hence, Implementation of ERM system can be a great help for financial institutions to properly manage, monitor, and control their risk. </w:t>
      </w:r>
    </w:p>
    <w:p w14:paraId="7AE76345"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Additionally, the research presented here is trying to introduce comprehensively the implementation factors of ERM and ranking them by using an integrated method </w:t>
      </w:r>
      <w:r w:rsidRPr="00B9262F">
        <w:rPr>
          <w:rFonts w:ascii="Arial" w:hAnsi="Arial" w:cs="Arial"/>
          <w:lang w:val="es-ES_tradnl"/>
        </w:rPr>
        <w:lastRenderedPageBreak/>
        <w:t xml:space="preserve">with the SWARA method and TOPSIS method. Such consensus is critical, whereas scholars and practitioners could use factors as leading indicators to properly implement ERM. </w:t>
      </w:r>
    </w:p>
    <w:p w14:paraId="4EF85663" w14:textId="34D2616B" w:rsidR="009450B6" w:rsidRDefault="00B9262F" w:rsidP="00B9262F">
      <w:pPr>
        <w:spacing w:before="240"/>
        <w:ind w:left="360"/>
        <w:jc w:val="both"/>
        <w:rPr>
          <w:rFonts w:ascii="Arial" w:hAnsi="Arial" w:cs="Arial"/>
          <w:lang w:val="es-ES_tradnl"/>
        </w:rPr>
      </w:pPr>
      <w:r w:rsidRPr="00B9262F">
        <w:rPr>
          <w:rFonts w:ascii="Arial" w:hAnsi="Arial" w:cs="Arial"/>
          <w:lang w:val="es-ES_tradnl"/>
        </w:rPr>
        <w:t>Therefore, this study has the following objectives:</w:t>
      </w:r>
    </w:p>
    <w:p w14:paraId="05F01320" w14:textId="77777777" w:rsidR="00B9262F" w:rsidRDefault="00B9262F" w:rsidP="00B9262F">
      <w:pPr>
        <w:spacing w:before="240"/>
        <w:ind w:left="360"/>
        <w:jc w:val="both"/>
        <w:rPr>
          <w:rFonts w:ascii="Arial" w:hAnsi="Arial" w:cs="Arial"/>
          <w:lang w:val="es-ES_tradnl"/>
        </w:rPr>
      </w:pPr>
    </w:p>
    <w:p w14:paraId="7C6AFF65" w14:textId="77777777" w:rsidR="00F47668" w:rsidRDefault="002F2012" w:rsidP="00B9262F">
      <w:pPr>
        <w:spacing w:before="120"/>
        <w:ind w:left="360"/>
        <w:jc w:val="both"/>
        <w:rPr>
          <w:rFonts w:ascii="Arial" w:hAnsi="Arial" w:cs="Arial"/>
          <w:b/>
        </w:rPr>
      </w:pPr>
      <w:r w:rsidRPr="00D47B8B">
        <w:rPr>
          <w:rFonts w:ascii="Arial" w:hAnsi="Arial" w:cs="Arial"/>
          <w:b/>
        </w:rPr>
        <w:t>Objetivo General:</w:t>
      </w:r>
      <w:r w:rsidR="00CE56EF">
        <w:rPr>
          <w:rFonts w:ascii="Arial" w:hAnsi="Arial" w:cs="Arial"/>
          <w:b/>
        </w:rPr>
        <w:t xml:space="preserve"> </w:t>
      </w:r>
    </w:p>
    <w:p w14:paraId="2E0904AF" w14:textId="27CC3357" w:rsidR="002F2012" w:rsidRPr="009450B6" w:rsidRDefault="009450B6" w:rsidP="009366D5">
      <w:pPr>
        <w:pStyle w:val="Prrafodelista"/>
        <w:numPr>
          <w:ilvl w:val="0"/>
          <w:numId w:val="48"/>
        </w:numPr>
        <w:spacing w:before="120"/>
        <w:ind w:left="709" w:hanging="283"/>
        <w:rPr>
          <w:rFonts w:ascii="Arial" w:hAnsi="Arial" w:cs="Arial"/>
          <w:lang w:val="en-US"/>
        </w:rPr>
      </w:pPr>
      <w:r w:rsidRPr="009450B6">
        <w:rPr>
          <w:rFonts w:ascii="Arial" w:hAnsi="Arial" w:cs="Arial"/>
          <w:lang w:val="en-US"/>
        </w:rPr>
        <w:t xml:space="preserve">to develop a comprehensive framework for implementation factors of ERM. </w:t>
      </w:r>
    </w:p>
    <w:p w14:paraId="78D948A1" w14:textId="77777777" w:rsidR="00F47668" w:rsidRPr="00D47B8B" w:rsidRDefault="00F47668" w:rsidP="00F47668">
      <w:pPr>
        <w:ind w:left="360"/>
        <w:jc w:val="both"/>
        <w:rPr>
          <w:rFonts w:ascii="Arial" w:hAnsi="Arial" w:cs="Arial"/>
          <w:b/>
        </w:rPr>
      </w:pPr>
    </w:p>
    <w:p w14:paraId="67CEF60C" w14:textId="27573581" w:rsidR="00F47668" w:rsidRDefault="002F2012" w:rsidP="008D0774">
      <w:pPr>
        <w:ind w:left="360"/>
        <w:jc w:val="both"/>
        <w:rPr>
          <w:rFonts w:ascii="Arial" w:hAnsi="Arial" w:cs="Arial"/>
          <w:b/>
        </w:rPr>
      </w:pPr>
      <w:r w:rsidRPr="00D47B8B">
        <w:rPr>
          <w:rFonts w:ascii="Arial" w:hAnsi="Arial" w:cs="Arial"/>
          <w:b/>
        </w:rPr>
        <w:t>Objetivos Específicos:</w:t>
      </w:r>
      <w:r w:rsidR="00CE56EF">
        <w:rPr>
          <w:rFonts w:ascii="Arial" w:hAnsi="Arial" w:cs="Arial"/>
          <w:b/>
        </w:rPr>
        <w:t xml:space="preserve"> </w:t>
      </w:r>
    </w:p>
    <w:p w14:paraId="6DA1E4C8" w14:textId="51CFADEB" w:rsidR="009450B6" w:rsidRDefault="009450B6" w:rsidP="00B9262F">
      <w:pPr>
        <w:pStyle w:val="Prrafodelista"/>
        <w:numPr>
          <w:ilvl w:val="0"/>
          <w:numId w:val="49"/>
        </w:numPr>
        <w:spacing w:before="120"/>
        <w:jc w:val="both"/>
        <w:rPr>
          <w:rFonts w:ascii="Arial" w:hAnsi="Arial" w:cs="Arial"/>
          <w:lang w:val="en-US"/>
        </w:rPr>
      </w:pPr>
      <w:r w:rsidRPr="009450B6">
        <w:rPr>
          <w:rFonts w:ascii="Arial" w:hAnsi="Arial" w:cs="Arial"/>
          <w:lang w:val="en-US"/>
        </w:rPr>
        <w:t xml:space="preserve">to identify the main important factors of implementation of ERM in finance industry under the internal and external aspects. </w:t>
      </w:r>
    </w:p>
    <w:p w14:paraId="274FE3C5" w14:textId="77777777" w:rsidR="006854BC" w:rsidRPr="009450B6" w:rsidRDefault="006854BC" w:rsidP="006854BC">
      <w:pPr>
        <w:pStyle w:val="Prrafodelista"/>
        <w:spacing w:before="120"/>
        <w:jc w:val="both"/>
        <w:rPr>
          <w:rFonts w:ascii="Arial" w:hAnsi="Arial" w:cs="Arial"/>
          <w:lang w:val="en-US"/>
        </w:rPr>
      </w:pPr>
    </w:p>
    <w:p w14:paraId="76D2C85D" w14:textId="171BE312" w:rsidR="009450B6" w:rsidRDefault="009450B6" w:rsidP="00B9262F">
      <w:pPr>
        <w:pStyle w:val="Prrafodelista"/>
        <w:numPr>
          <w:ilvl w:val="0"/>
          <w:numId w:val="49"/>
        </w:numPr>
        <w:spacing w:before="120"/>
        <w:jc w:val="both"/>
        <w:rPr>
          <w:rFonts w:ascii="Arial" w:hAnsi="Arial" w:cs="Arial"/>
          <w:lang w:val="en-US"/>
        </w:rPr>
      </w:pPr>
      <w:r w:rsidRPr="009450B6">
        <w:rPr>
          <w:rFonts w:ascii="Arial" w:hAnsi="Arial" w:cs="Arial"/>
          <w:lang w:val="en-US"/>
        </w:rPr>
        <w:t xml:space="preserve">To identify barriers for implementation of ERM in financial companies. </w:t>
      </w:r>
    </w:p>
    <w:p w14:paraId="23E2E09D" w14:textId="77777777" w:rsidR="006854BC" w:rsidRPr="009450B6" w:rsidRDefault="006854BC" w:rsidP="006854BC">
      <w:pPr>
        <w:pStyle w:val="Prrafodelista"/>
        <w:spacing w:before="120"/>
        <w:jc w:val="both"/>
        <w:rPr>
          <w:rFonts w:ascii="Arial" w:hAnsi="Arial" w:cs="Arial"/>
          <w:lang w:val="en-US"/>
        </w:rPr>
      </w:pPr>
    </w:p>
    <w:p w14:paraId="0F5D845C" w14:textId="5A7EF57D" w:rsidR="009450B6" w:rsidRPr="009450B6" w:rsidRDefault="009450B6" w:rsidP="00B9262F">
      <w:pPr>
        <w:pStyle w:val="Prrafodelista"/>
        <w:numPr>
          <w:ilvl w:val="0"/>
          <w:numId w:val="49"/>
        </w:numPr>
        <w:spacing w:before="120"/>
        <w:jc w:val="both"/>
        <w:rPr>
          <w:rFonts w:ascii="Arial" w:hAnsi="Arial" w:cs="Arial"/>
          <w:lang w:val="en-US"/>
        </w:rPr>
      </w:pPr>
      <w:r w:rsidRPr="009450B6">
        <w:rPr>
          <w:rFonts w:ascii="Arial" w:hAnsi="Arial" w:cs="Arial"/>
          <w:lang w:val="en-US"/>
        </w:rPr>
        <w:t>To rank and evaluate the main factors of ERM in the universal appeal for all industries such as Ecuadorian manufacturing based on expert opinions and literature review.</w:t>
      </w:r>
    </w:p>
    <w:p w14:paraId="39E49378" w14:textId="77777777" w:rsidR="00EF2BA6" w:rsidRPr="00A47246" w:rsidRDefault="00EF2BA6" w:rsidP="0010057B">
      <w:pPr>
        <w:jc w:val="both"/>
        <w:rPr>
          <w:rFonts w:ascii="Arial" w:hAnsi="Arial" w:cs="Arial"/>
          <w:lang w:val="es-ES_tradnl"/>
        </w:rPr>
      </w:pPr>
    </w:p>
    <w:p w14:paraId="7AF80A7D" w14:textId="78AB4E5A" w:rsidR="003A54E7" w:rsidRDefault="003A54E7" w:rsidP="00285346">
      <w:pPr>
        <w:jc w:val="both"/>
        <w:rPr>
          <w:rFonts w:ascii="Arial" w:hAnsi="Arial" w:cs="Arial"/>
          <w:b/>
        </w:rPr>
      </w:pPr>
    </w:p>
    <w:p w14:paraId="10FA3E62" w14:textId="39B1DE2F" w:rsidR="00DC531D" w:rsidRDefault="00DC531D" w:rsidP="00DC531D">
      <w:pPr>
        <w:ind w:left="360"/>
        <w:jc w:val="both"/>
        <w:rPr>
          <w:rFonts w:ascii="Arial" w:hAnsi="Arial" w:cs="Arial"/>
          <w:b/>
        </w:rPr>
      </w:pPr>
      <w:r>
        <w:rPr>
          <w:rFonts w:ascii="Arial" w:hAnsi="Arial" w:cs="Arial"/>
          <w:b/>
        </w:rPr>
        <w:t>B.2</w:t>
      </w:r>
      <w:r w:rsidRPr="005938EE">
        <w:rPr>
          <w:rFonts w:ascii="Arial" w:hAnsi="Arial" w:cs="Arial"/>
          <w:b/>
        </w:rPr>
        <w:t xml:space="preserve">. </w:t>
      </w:r>
      <w:r>
        <w:rPr>
          <w:rFonts w:ascii="Arial" w:hAnsi="Arial" w:cs="Arial"/>
          <w:b/>
        </w:rPr>
        <w:t>Metodología</w:t>
      </w:r>
    </w:p>
    <w:p w14:paraId="77A5843E" w14:textId="23CF3031" w:rsidR="00077B26" w:rsidRDefault="00077B26" w:rsidP="00DC531D">
      <w:pPr>
        <w:ind w:left="360"/>
        <w:jc w:val="both"/>
        <w:rPr>
          <w:rFonts w:ascii="Arial" w:hAnsi="Arial" w:cs="Arial"/>
          <w:b/>
        </w:rPr>
      </w:pPr>
    </w:p>
    <w:p w14:paraId="2B77A5D2" w14:textId="77777777" w:rsidR="00B9262F" w:rsidRPr="00B9262F" w:rsidRDefault="00B9262F" w:rsidP="00B9262F">
      <w:pPr>
        <w:spacing w:before="240"/>
        <w:ind w:left="360"/>
        <w:jc w:val="both"/>
        <w:rPr>
          <w:rFonts w:ascii="Arial" w:hAnsi="Arial" w:cs="Arial"/>
          <w:b/>
          <w:bCs/>
          <w:lang w:val="es-ES_tradnl"/>
        </w:rPr>
      </w:pPr>
      <w:r w:rsidRPr="00B9262F">
        <w:rPr>
          <w:rFonts w:ascii="Arial" w:hAnsi="Arial" w:cs="Arial"/>
          <w:b/>
          <w:bCs/>
          <w:lang w:val="es-ES_tradnl"/>
        </w:rPr>
        <w:t>B2.1: Scope of the study</w:t>
      </w:r>
    </w:p>
    <w:p w14:paraId="28212336" w14:textId="38BC2D4A"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Based on Khattab et al. </w:t>
      </w:r>
      <w:r w:rsidR="00033738">
        <w:rPr>
          <w:rFonts w:ascii="Arial" w:hAnsi="Arial" w:cs="Arial"/>
          <w:lang w:val="es-ES_tradnl"/>
        </w:rPr>
        <w:t>(</w:t>
      </w:r>
      <w:r w:rsidRPr="00B9262F">
        <w:rPr>
          <w:rFonts w:ascii="Arial" w:hAnsi="Arial" w:cs="Arial"/>
          <w:lang w:val="es-ES_tradnl"/>
        </w:rPr>
        <w:t>2015</w:t>
      </w:r>
      <w:r w:rsidR="00033738">
        <w:rPr>
          <w:rFonts w:ascii="Arial" w:hAnsi="Arial" w:cs="Arial"/>
          <w:lang w:val="es-ES_tradnl"/>
        </w:rPr>
        <w:t>)</w:t>
      </w:r>
      <w:r w:rsidRPr="00B9262F">
        <w:rPr>
          <w:rFonts w:ascii="Arial" w:hAnsi="Arial" w:cs="Arial"/>
          <w:lang w:val="es-ES_tradnl"/>
        </w:rPr>
        <w:t>, countries with developing economies have to be far more considerate of the potential risks to them, as they may be more vulnerable to the challenges than countries with developed economies (Khattab et al., 2015). Countries with developing economies, encounter many challenges when quickly changing their asset and liabilities, thus increasing the expense related to the transaction itself. Unlike developed countries, countries within developing economies have a lesser chance of capitalizing on market niches to attract more investors. The large amount of non-domestic debt that occurs for many countries from developing economies creates a more fragile environment allowing them to be more susceptible to fluctuations in international exchange rates, interest rates, and currency attacks. Sensible domestic legislation have sometimes been compromised by the diminishing returns connected to the swings in international exchange rates (Claessens et al., 2000; Khattab et al., 2015).</w:t>
      </w:r>
    </w:p>
    <w:p w14:paraId="1A5091C1"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Governments within countries from developing economies often have more international debt exposure as they rely on lending to balance their capital shortage (Cassard, and FolkertsLandau, 1997; Khattab et al., 2015). For this reason, it is countries from developing economies that have to be more cautious of potential risks, far more so than organizations that are well established and based in developed economies. (Khattab et al., 2015). Ecuador as one of the developing countries in south America is not exceptional. According to Morales et al., 2020, the Ecuadorian economy is considered fragile, with high volatility, and an </w:t>
      </w:r>
      <w:r w:rsidRPr="00B9262F">
        <w:rPr>
          <w:rFonts w:ascii="Arial" w:hAnsi="Arial" w:cs="Arial"/>
          <w:lang w:val="es-ES_tradnl"/>
        </w:rPr>
        <w:lastRenderedPageBreak/>
        <w:t>underdeveloped capital market that finances with internal and domestic resources, the private banking, as well as finances the government to cover the fiscal deficit.</w:t>
      </w:r>
    </w:p>
    <w:p w14:paraId="1FF4695D" w14:textId="4FAB765D"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Furthermore, this study selected financial institutions as the scope of study. Financial institutions were selected due to their increased significance on a broader scale with regards to their vulnerability to weak risk management systems. It would seem organizations within the finance sector are eager to invest more to advance ERM systems. With the belief these advanced systems will allow them to effectively consider the risk and return rate of different business areas,  customers, and, potential acquisitions. Therefore, enabling the organization to make fully educated decisions about where to invest scarce resources (such as capital and human resource) to maximize profits (Lam, 1999; Cumming and Hirtle, 2001). Based on the literature, this sector is one of the first of companies to implement ERM </w:t>
      </w:r>
      <w:r w:rsidR="008B11C7" w:rsidRPr="008B11C7">
        <w:rPr>
          <w:rFonts w:ascii="Arial" w:hAnsi="Arial" w:cs="Arial"/>
          <w:lang w:val="es-ES_tradnl"/>
        </w:rPr>
        <w:t>(Beasley et al., 2005; Hoyt &amp; Liebenberg, 2011)</w:t>
      </w:r>
      <w:r w:rsidRPr="00B9262F">
        <w:rPr>
          <w:rFonts w:ascii="Arial" w:hAnsi="Arial" w:cs="Arial"/>
          <w:lang w:val="es-ES_tradnl"/>
        </w:rPr>
        <w:t xml:space="preserve">. </w:t>
      </w:r>
    </w:p>
    <w:p w14:paraId="3DAF6D31" w14:textId="405C2F9B" w:rsidR="00575522" w:rsidRPr="00953CB3" w:rsidRDefault="00B9262F" w:rsidP="00575522">
      <w:pPr>
        <w:spacing w:before="240"/>
        <w:ind w:left="360"/>
        <w:jc w:val="both"/>
        <w:rPr>
          <w:rFonts w:ascii="Arial" w:hAnsi="Arial" w:cs="Arial"/>
          <w:color w:val="FF0000"/>
          <w:lang w:val="es-ES_tradnl"/>
        </w:rPr>
      </w:pPr>
      <w:r w:rsidRPr="00B9262F">
        <w:rPr>
          <w:rFonts w:ascii="Arial" w:hAnsi="Arial" w:cs="Arial"/>
          <w:lang w:val="es-ES_tradnl"/>
        </w:rPr>
        <w:t>Moreover, with the new challenges presented by the COVID-19 pandemic, there is even more significance placed on the importance of robust risk management systems within organizations, which will assist them with their agility and enthusiasm to look at traditional issues in a different way to match the fundamentally altered business environment of today</w:t>
      </w:r>
      <w:r w:rsidR="008B11C7">
        <w:rPr>
          <w:rFonts w:ascii="Arial" w:hAnsi="Arial" w:cs="Arial"/>
          <w:lang w:val="es-ES_tradnl"/>
        </w:rPr>
        <w:t xml:space="preserve"> </w:t>
      </w:r>
      <w:r w:rsidR="008B11C7" w:rsidRPr="008B11C7">
        <w:rPr>
          <w:rFonts w:ascii="Arial" w:hAnsi="Arial" w:cs="Arial"/>
          <w:lang w:val="es-ES_tradnl"/>
        </w:rPr>
        <w:t>(</w:t>
      </w:r>
      <w:r w:rsidR="008B11C7">
        <w:rPr>
          <w:rFonts w:ascii="Arial" w:hAnsi="Arial" w:cs="Arial"/>
          <w:lang w:val="es-ES_tradnl"/>
        </w:rPr>
        <w:t>D</w:t>
      </w:r>
      <w:r w:rsidR="008B11C7" w:rsidRPr="008B11C7">
        <w:rPr>
          <w:rFonts w:ascii="Arial" w:hAnsi="Arial" w:cs="Arial"/>
          <w:lang w:val="es-ES_tradnl"/>
        </w:rPr>
        <w:t>elloite, 2020)</w:t>
      </w:r>
      <w:r w:rsidRPr="00B9262F">
        <w:rPr>
          <w:rFonts w:ascii="Arial" w:hAnsi="Arial" w:cs="Arial"/>
          <w:lang w:val="es-ES_tradnl"/>
        </w:rPr>
        <w:t xml:space="preserve">. </w:t>
      </w:r>
      <w:r w:rsidRPr="00953CB3">
        <w:rPr>
          <w:rFonts w:ascii="Arial" w:hAnsi="Arial" w:cs="Arial"/>
          <w:color w:val="FF0000"/>
          <w:lang w:val="es-ES_tradnl"/>
        </w:rPr>
        <w:t xml:space="preserve">Therefore, this study selected financial institutions of Ecuador as scope of study. </w:t>
      </w:r>
      <w:r w:rsidR="00953CB3" w:rsidRPr="00953CB3">
        <w:rPr>
          <w:rFonts w:ascii="Arial" w:hAnsi="Arial" w:cs="Arial"/>
          <w:color w:val="FF0000"/>
          <w:lang w:val="es-ES_tradnl"/>
        </w:rPr>
        <w:t>This view clarifies and formalizes the enterprise position that certain risks, such as a pandemic, are threats to strategic objectives like business growth. Leaders can then agree in advance that however remote a risk might seem, its emergence will trigger decisive and quick action to mitigate the effects — driven by a predetermined team of owners and actions.</w:t>
      </w:r>
      <w:r w:rsidR="00575522" w:rsidRPr="00575522">
        <w:rPr>
          <w:rFonts w:ascii="Arial" w:hAnsi="Arial" w:cs="Arial"/>
          <w:color w:val="FF0000"/>
          <w:lang w:val="es-ES_tradnl"/>
        </w:rPr>
        <w:t>Therefore, this study selected financial institutions of Ecuador as scope of study.</w:t>
      </w:r>
    </w:p>
    <w:p w14:paraId="4A780072" w14:textId="77777777" w:rsidR="00B9262F" w:rsidRPr="00B9262F" w:rsidRDefault="00B9262F" w:rsidP="00B9262F">
      <w:pPr>
        <w:spacing w:before="240"/>
        <w:ind w:left="360"/>
        <w:jc w:val="both"/>
        <w:rPr>
          <w:rFonts w:ascii="Arial" w:hAnsi="Arial" w:cs="Arial"/>
          <w:b/>
          <w:bCs/>
          <w:lang w:val="es-ES_tradnl"/>
        </w:rPr>
      </w:pPr>
      <w:r w:rsidRPr="00B9262F">
        <w:rPr>
          <w:rFonts w:ascii="Arial" w:hAnsi="Arial" w:cs="Arial"/>
          <w:b/>
          <w:bCs/>
          <w:lang w:val="es-ES_tradnl"/>
        </w:rPr>
        <w:t>B2.2 Sampling method:</w:t>
      </w:r>
    </w:p>
    <w:p w14:paraId="78B6007C"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We can divide financial institutions of Ecuador into 6 categories, including; Private banks, Public Institutions, Financial Companies, Mutualists, Cooperatives of saving and credit, and Other Institutions. For this study, we will consider the top 200 institutions to collect data. These institutions will be recognized based on the information provided by the central bank of Ecuador.</w:t>
      </w:r>
    </w:p>
    <w:p w14:paraId="793D8489"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The respondents are Chief Risk Officers, Risk Officers, Risk Managers, or Financial Managers of mentioned companies because of their first-hand knowledge about ERM activities and its functions.</w:t>
      </w:r>
    </w:p>
    <w:p w14:paraId="481286C3" w14:textId="77777777" w:rsidR="00B9262F" w:rsidRPr="00B9262F" w:rsidRDefault="00B9262F" w:rsidP="00B9262F">
      <w:pPr>
        <w:spacing w:before="240"/>
        <w:ind w:left="360"/>
        <w:jc w:val="both"/>
        <w:rPr>
          <w:rFonts w:ascii="Arial" w:hAnsi="Arial" w:cs="Arial"/>
          <w:b/>
          <w:bCs/>
          <w:lang w:val="es-ES_tradnl"/>
        </w:rPr>
      </w:pPr>
      <w:r w:rsidRPr="00B9262F">
        <w:rPr>
          <w:rFonts w:ascii="Arial" w:hAnsi="Arial" w:cs="Arial"/>
          <w:b/>
          <w:bCs/>
          <w:lang w:val="es-ES_tradnl"/>
        </w:rPr>
        <w:t>B2.3 Data analyzing:</w:t>
      </w:r>
    </w:p>
    <w:p w14:paraId="09C8BE96" w14:textId="77777777"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To identify the important factors of ERM implementation, a survey approach using a literature review and expert interviews will be conducted. In this regard, we will identify numbers of factors which were mentioned as the implementation factors of ERM in previous studies. Based on the prereview we have done, there are more than 16 main criteria, which we divided into two main groups under internal and external factors. These criteria include ten characteristics for the internal environment, such as; “corporate culture, HR competence, presence of CRO, independency of BOD, internal auditor, organization characteristics, financial slack, </w:t>
      </w:r>
      <w:r w:rsidRPr="00B9262F">
        <w:rPr>
          <w:rFonts w:ascii="Arial" w:hAnsi="Arial" w:cs="Arial"/>
          <w:lang w:val="es-ES_tradnl"/>
        </w:rPr>
        <w:lastRenderedPageBreak/>
        <w:t>managerial characteristic, financial performance, technology”. As well as, six characteristics for external factors, such as; “legal and regulatory influence, external auditor, market uncertainty, environmental uncertainty, industry competitions, business diversification”. In the next step, the factors in the format of a questionnaire will be sent to experts (CROs of different institutions) to classify the selected factors.</w:t>
      </w:r>
    </w:p>
    <w:p w14:paraId="75442880" w14:textId="35F265CF" w:rsidR="00B9262F"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 xml:space="preserve">For the next stage, based on Verma and Sharma (2013) the entropy measure of IFSs to PFSs </w:t>
      </w:r>
      <w:r w:rsidR="00917B88" w:rsidRPr="00B9262F">
        <w:rPr>
          <w:rFonts w:ascii="Arial" w:hAnsi="Arial" w:cs="Arial"/>
          <w:lang w:val="es-ES_tradnl"/>
        </w:rPr>
        <w:t>will be</w:t>
      </w:r>
      <w:r w:rsidRPr="00B9262F">
        <w:rPr>
          <w:rFonts w:ascii="Arial" w:hAnsi="Arial" w:cs="Arial"/>
          <w:lang w:val="es-ES_tradnl"/>
        </w:rPr>
        <w:t xml:space="preserve"> applied to develop a weight-determination approach, used to evaluate the criteria value collected from the literature review and reports as well as an expert consultation. Thirdly, the definition of divergence measure is extended for PFSs based on developed intuitionistic fuzzy divergence measure. Fourthly, based on the divergence measure for IFSs, a novel divergence measure for PFSs will be introduced. Fifthly, we will extend the formula for PFSs to compute the DEs’ weights in the selection and assessment of the ERM criteria’s weights determination formula is introduced based on proposed PF-entropy and PF-divergence measures. </w:t>
      </w:r>
    </w:p>
    <w:p w14:paraId="4B833624" w14:textId="52D2B68D" w:rsidR="00EF7C86" w:rsidRPr="00B9262F" w:rsidRDefault="00B9262F" w:rsidP="00B9262F">
      <w:pPr>
        <w:spacing w:before="240"/>
        <w:ind w:left="360"/>
        <w:jc w:val="both"/>
        <w:rPr>
          <w:rFonts w:ascii="Arial" w:hAnsi="Arial" w:cs="Arial"/>
          <w:lang w:val="es-ES_tradnl"/>
        </w:rPr>
      </w:pPr>
      <w:r w:rsidRPr="00B9262F">
        <w:rPr>
          <w:rFonts w:ascii="Arial" w:hAnsi="Arial" w:cs="Arial"/>
          <w:lang w:val="es-ES_tradnl"/>
        </w:rPr>
        <w:t>Furthermore, to evaluate the ERM implementation factors in Ecuador, the VIKOR method will be developed under the PF environment. In the proposed PFVIKOR method, the individual regret and group utility of each case/alternative is computed in terms of proposed divergence measure for PFSs for selection of renewable energy technologies.</w:t>
      </w:r>
    </w:p>
    <w:p w14:paraId="1ACDBF31" w14:textId="77777777" w:rsidR="00EF7C86" w:rsidRDefault="00EF7C86" w:rsidP="00303349">
      <w:pPr>
        <w:ind w:left="360"/>
        <w:jc w:val="both"/>
        <w:rPr>
          <w:rFonts w:ascii="Arial" w:hAnsi="Arial" w:cs="Arial"/>
          <w:lang w:val="es-ES_tradnl"/>
        </w:rPr>
      </w:pPr>
    </w:p>
    <w:p w14:paraId="04A90DCA" w14:textId="77777777" w:rsidR="007F65C8" w:rsidRPr="00FB6794" w:rsidRDefault="00FB6794" w:rsidP="00FB6794">
      <w:pPr>
        <w:ind w:left="360"/>
        <w:jc w:val="both"/>
        <w:rPr>
          <w:rFonts w:ascii="Arial" w:hAnsi="Arial" w:cs="Arial"/>
          <w:b/>
        </w:rPr>
      </w:pPr>
      <w:r>
        <w:rPr>
          <w:rFonts w:ascii="Arial" w:hAnsi="Arial" w:cs="Arial"/>
          <w:b/>
        </w:rPr>
        <w:t>B.3</w:t>
      </w:r>
      <w:r w:rsidRPr="005938EE">
        <w:rPr>
          <w:rFonts w:ascii="Arial" w:hAnsi="Arial" w:cs="Arial"/>
          <w:b/>
        </w:rPr>
        <w:t xml:space="preserve">. </w:t>
      </w:r>
      <w:r>
        <w:rPr>
          <w:rFonts w:ascii="Arial" w:hAnsi="Arial" w:cs="Arial"/>
          <w:b/>
        </w:rPr>
        <w:t>Resultados esperados e indicadores</w:t>
      </w:r>
    </w:p>
    <w:p w14:paraId="6482A139" w14:textId="77777777" w:rsidR="00FB6794" w:rsidRDefault="00FB6794" w:rsidP="007F65C8">
      <w:pPr>
        <w:ind w:left="360"/>
        <w:jc w:val="both"/>
        <w:rPr>
          <w:rFonts w:ascii="Arial" w:hAnsi="Arial" w:cs="Arial"/>
          <w:lang w:val="es-ES_tradnl"/>
        </w:rPr>
      </w:pPr>
    </w:p>
    <w:p w14:paraId="217C1903" w14:textId="62F521AA" w:rsidR="00EF7C86" w:rsidRDefault="00DA1C6B" w:rsidP="00670135">
      <w:pPr>
        <w:ind w:left="360"/>
        <w:jc w:val="both"/>
        <w:rPr>
          <w:rFonts w:ascii="Arial" w:hAnsi="Arial" w:cs="Arial"/>
          <w:lang w:val="es-ES_tradnl"/>
        </w:rPr>
      </w:pPr>
      <w:r w:rsidRPr="00DA1C6B">
        <w:rPr>
          <w:rFonts w:ascii="Arial" w:hAnsi="Arial" w:cs="Arial"/>
          <w:lang w:val="es-ES_tradnl"/>
        </w:rPr>
        <w:t>The desired outcome of this research is to ascertain a new framework to assess implementation factors of ERM based on the information gathered from the top managers of the Ecuadorian financial Sector, and using a novel approach called PF-SWARA-TOPSIS. To do so, the SWARA is introduced to rank and evaluate ERM implementation factors. In addition, this study will develop a new approach using TOPSIS based on the PF environment. To identify the most important factors of ERM, a survey study using the literature review and interview will be carried out. Moreover, to show the effectiveness and productivity of the proposed method, a real-world case study to evaluate ERM factors in the financial sector in Ecuador. Furthermore, a sensitivity analysis and comparison method will be performed using the different criteria to indicate the developed framework. The main results of this study will demonstrate which factor is the most important in implementing ERM in the context of Ecuadorian financial companies. Therefore, the result will be applicable for the different companies which aim to improve themselves toward sustainability and robust risk management and control systems.</w:t>
      </w:r>
    </w:p>
    <w:p w14:paraId="71195BAF" w14:textId="77777777" w:rsidR="00DA1C6B" w:rsidRDefault="00DA1C6B" w:rsidP="00670135">
      <w:pPr>
        <w:ind w:left="360"/>
        <w:jc w:val="both"/>
        <w:rPr>
          <w:rFonts w:ascii="Arial" w:hAnsi="Arial" w:cs="Arial"/>
          <w:lang w:val="es-ES_tradnl"/>
        </w:rPr>
      </w:pPr>
    </w:p>
    <w:p w14:paraId="7477E1C5" w14:textId="77777777" w:rsidR="00473825" w:rsidRPr="00D47B8B" w:rsidRDefault="00547B28" w:rsidP="00473825">
      <w:pPr>
        <w:ind w:left="360"/>
        <w:jc w:val="both"/>
        <w:rPr>
          <w:rFonts w:ascii="Arial" w:hAnsi="Arial" w:cs="Arial"/>
          <w:b/>
        </w:rPr>
      </w:pPr>
      <w:r>
        <w:rPr>
          <w:rFonts w:ascii="Arial" w:hAnsi="Arial" w:cs="Arial"/>
          <w:b/>
        </w:rPr>
        <w:t>B.4</w:t>
      </w:r>
      <w:r w:rsidRPr="005938EE">
        <w:rPr>
          <w:rFonts w:ascii="Arial" w:hAnsi="Arial" w:cs="Arial"/>
          <w:b/>
        </w:rPr>
        <w:t xml:space="preserve">. </w:t>
      </w:r>
      <w:r w:rsidRPr="00D47B8B">
        <w:rPr>
          <w:rFonts w:ascii="Arial" w:hAnsi="Arial" w:cs="Arial"/>
          <w:b/>
        </w:rPr>
        <w:t xml:space="preserve">Alcance o Cobertura de Ejecución del Proyecto </w:t>
      </w:r>
      <w:r w:rsidR="00473825" w:rsidRPr="00D47B8B">
        <w:rPr>
          <w:rFonts w:ascii="Arial" w:hAnsi="Arial" w:cs="Arial"/>
          <w:b/>
        </w:rPr>
        <w:t>(Seleccione únicamente un tipo de cobertura)</w:t>
      </w:r>
    </w:p>
    <w:p w14:paraId="361D3EF3" w14:textId="77777777" w:rsidR="00473825" w:rsidRPr="00D47B8B" w:rsidRDefault="00473825" w:rsidP="00473825">
      <w:pPr>
        <w:ind w:left="360"/>
        <w:jc w:val="both"/>
        <w:rPr>
          <w:rFonts w:ascii="Arial" w:hAnsi="Arial" w:cs="Arial"/>
          <w:b/>
        </w:rPr>
      </w:pPr>
    </w:p>
    <w:p w14:paraId="1B04B7D6" w14:textId="77777777" w:rsidR="00473825" w:rsidRPr="00D47B8B" w:rsidRDefault="00473825" w:rsidP="00473825">
      <w:pPr>
        <w:ind w:left="426"/>
      </w:pPr>
      <w:r w:rsidRPr="00D47B8B">
        <w:rPr>
          <w:i/>
          <w:sz w:val="22"/>
        </w:rPr>
        <w:t>Coloque una “X” en el cuadro de la derecha según corresponda.</w:t>
      </w:r>
    </w:p>
    <w:p w14:paraId="1F0D5221" w14:textId="77777777" w:rsidR="00473825" w:rsidRPr="004F6A69" w:rsidRDefault="00473825" w:rsidP="00473825">
      <w:pPr>
        <w:ind w:left="360"/>
        <w:jc w:val="both"/>
        <w:rPr>
          <w:rFonts w:ascii="Arial" w:hAnsi="Arial" w:cs="Arial"/>
          <w:b/>
          <w:highlight w:val="yellow"/>
        </w:rPr>
      </w:pPr>
    </w:p>
    <w:tbl>
      <w:tblPr>
        <w:tblW w:w="8393" w:type="dxa"/>
        <w:tblInd w:w="394" w:type="dxa"/>
        <w:tblCellMar>
          <w:left w:w="70" w:type="dxa"/>
          <w:right w:w="70" w:type="dxa"/>
        </w:tblCellMar>
        <w:tblLook w:val="04A0" w:firstRow="1" w:lastRow="0" w:firstColumn="1" w:lastColumn="0" w:noHBand="0" w:noVBand="1"/>
      </w:tblPr>
      <w:tblGrid>
        <w:gridCol w:w="365"/>
        <w:gridCol w:w="1634"/>
        <w:gridCol w:w="6394"/>
      </w:tblGrid>
      <w:tr w:rsidR="009B5840" w14:paraId="622555AE" w14:textId="77777777" w:rsidTr="00F5092F">
        <w:trPr>
          <w:trHeight w:val="276"/>
        </w:trPr>
        <w:tc>
          <w:tcPr>
            <w:tcW w:w="36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14771B" w14:textId="77777777" w:rsidR="009B5840" w:rsidRDefault="009B5840">
            <w:pPr>
              <w:jc w:val="both"/>
              <w:rPr>
                <w:rFonts w:ascii="Arial" w:hAnsi="Arial" w:cs="Arial"/>
                <w:color w:val="7F7F7F"/>
                <w:lang w:eastAsia="es-EC"/>
              </w:rPr>
            </w:pPr>
            <w:r>
              <w:rPr>
                <w:rFonts w:ascii="Arial" w:hAnsi="Arial" w:cs="Arial"/>
                <w:color w:val="7F7F7F"/>
              </w:rPr>
              <w:t> </w:t>
            </w:r>
          </w:p>
        </w:tc>
        <w:tc>
          <w:tcPr>
            <w:tcW w:w="146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52A2CB5" w14:textId="77777777" w:rsidR="009B5840" w:rsidRPr="00D47B8B" w:rsidRDefault="009B5840">
            <w:pPr>
              <w:jc w:val="both"/>
              <w:rPr>
                <w:rFonts w:ascii="Arial" w:hAnsi="Arial" w:cs="Arial"/>
                <w:b/>
                <w:bCs/>
              </w:rPr>
            </w:pPr>
            <w:r w:rsidRPr="00D47B8B">
              <w:rPr>
                <w:rFonts w:ascii="Arial" w:hAnsi="Arial" w:cs="Arial"/>
                <w:b/>
                <w:bCs/>
              </w:rPr>
              <w:t>Internacional</w:t>
            </w:r>
          </w:p>
        </w:tc>
        <w:tc>
          <w:tcPr>
            <w:tcW w:w="65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021D27" w14:textId="7851E209" w:rsidR="009B5840" w:rsidRDefault="009B5840">
            <w:pPr>
              <w:jc w:val="both"/>
              <w:rPr>
                <w:rFonts w:ascii="Arial" w:hAnsi="Arial" w:cs="Arial"/>
                <w:b/>
                <w:bCs/>
                <w:color w:val="7F7F7F"/>
              </w:rPr>
            </w:pPr>
            <w:r>
              <w:rPr>
                <w:rFonts w:ascii="Arial" w:hAnsi="Arial" w:cs="Arial"/>
                <w:b/>
                <w:bCs/>
                <w:color w:val="7F7F7F"/>
              </w:rPr>
              <w:t> </w:t>
            </w:r>
            <w:r w:rsidR="00176FFE">
              <w:rPr>
                <w:rFonts w:ascii="Arial" w:hAnsi="Arial" w:cs="Arial"/>
                <w:b/>
                <w:bCs/>
                <w:color w:val="7F7F7F"/>
              </w:rPr>
              <w:t xml:space="preserve"> X</w:t>
            </w:r>
          </w:p>
        </w:tc>
      </w:tr>
      <w:tr w:rsidR="009B5840" w14:paraId="07AF18E6" w14:textId="77777777" w:rsidTr="00F5092F">
        <w:trPr>
          <w:trHeight w:val="276"/>
        </w:trPr>
        <w:tc>
          <w:tcPr>
            <w:tcW w:w="369" w:type="dxa"/>
            <w:vMerge/>
            <w:tcBorders>
              <w:top w:val="single" w:sz="4" w:space="0" w:color="auto"/>
              <w:left w:val="single" w:sz="4" w:space="0" w:color="auto"/>
              <w:bottom w:val="single" w:sz="4" w:space="0" w:color="auto"/>
              <w:right w:val="single" w:sz="4" w:space="0" w:color="auto"/>
            </w:tcBorders>
            <w:vAlign w:val="center"/>
            <w:hideMark/>
          </w:tcPr>
          <w:p w14:paraId="4D54DF6F" w14:textId="77777777" w:rsidR="009B5840" w:rsidRDefault="009B5840">
            <w:pPr>
              <w:rPr>
                <w:rFonts w:ascii="Arial" w:hAnsi="Arial" w:cs="Arial"/>
                <w:color w:val="7F7F7F"/>
              </w:rPr>
            </w:pPr>
          </w:p>
        </w:tc>
        <w:tc>
          <w:tcPr>
            <w:tcW w:w="1467" w:type="dxa"/>
            <w:vMerge/>
            <w:tcBorders>
              <w:top w:val="single" w:sz="4" w:space="0" w:color="auto"/>
              <w:left w:val="single" w:sz="4" w:space="0" w:color="auto"/>
              <w:bottom w:val="single" w:sz="4" w:space="0" w:color="auto"/>
              <w:right w:val="single" w:sz="4" w:space="0" w:color="auto"/>
            </w:tcBorders>
            <w:vAlign w:val="center"/>
            <w:hideMark/>
          </w:tcPr>
          <w:p w14:paraId="4C0C7C64" w14:textId="77777777" w:rsidR="009B5840" w:rsidRPr="00D47B8B" w:rsidRDefault="009B5840">
            <w:pPr>
              <w:rPr>
                <w:rFonts w:ascii="Arial" w:hAnsi="Arial" w:cs="Arial"/>
                <w:b/>
                <w:bCs/>
              </w:rPr>
            </w:pPr>
          </w:p>
        </w:tc>
        <w:tc>
          <w:tcPr>
            <w:tcW w:w="6557" w:type="dxa"/>
            <w:vMerge/>
            <w:tcBorders>
              <w:top w:val="single" w:sz="4" w:space="0" w:color="auto"/>
              <w:left w:val="single" w:sz="4" w:space="0" w:color="auto"/>
              <w:bottom w:val="single" w:sz="4" w:space="0" w:color="auto"/>
              <w:right w:val="single" w:sz="4" w:space="0" w:color="auto"/>
            </w:tcBorders>
            <w:vAlign w:val="center"/>
            <w:hideMark/>
          </w:tcPr>
          <w:p w14:paraId="160CE4B8" w14:textId="77777777" w:rsidR="009B5840" w:rsidRDefault="009B5840">
            <w:pPr>
              <w:rPr>
                <w:rFonts w:ascii="Arial" w:hAnsi="Arial" w:cs="Arial"/>
                <w:b/>
                <w:bCs/>
                <w:color w:val="7F7F7F"/>
              </w:rPr>
            </w:pPr>
          </w:p>
        </w:tc>
      </w:tr>
      <w:tr w:rsidR="009B5840" w14:paraId="7F2FCDA1"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35AEFEB" w14:textId="77777777" w:rsidR="009B5840" w:rsidRDefault="009B5840">
            <w:pPr>
              <w:jc w:val="both"/>
              <w:rPr>
                <w:rFonts w:ascii="Arial" w:hAnsi="Arial" w:cs="Arial"/>
                <w:color w:val="7F7F7F"/>
              </w:rPr>
            </w:pPr>
            <w:r>
              <w:rPr>
                <w:rFonts w:ascii="Arial" w:hAnsi="Arial" w:cs="Arial"/>
                <w:color w:val="7F7F7F"/>
              </w:rPr>
              <w:lastRenderedPageBreak/>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32B2E556" w14:textId="77777777" w:rsidR="009B5840" w:rsidRPr="00D47B8B" w:rsidRDefault="009B5840">
            <w:pPr>
              <w:jc w:val="both"/>
              <w:rPr>
                <w:rFonts w:ascii="Arial" w:hAnsi="Arial" w:cs="Arial"/>
                <w:b/>
                <w:bCs/>
              </w:rPr>
            </w:pPr>
            <w:r w:rsidRPr="00D47B8B">
              <w:rPr>
                <w:rFonts w:ascii="Arial" w:hAnsi="Arial" w:cs="Arial"/>
                <w:b/>
                <w:bCs/>
              </w:rPr>
              <w:t>Nacional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1414DB5A" w14:textId="1BB54F03" w:rsidR="009B5840" w:rsidRDefault="009B5840">
            <w:pPr>
              <w:jc w:val="both"/>
              <w:rPr>
                <w:rFonts w:ascii="Arial" w:hAnsi="Arial" w:cs="Arial"/>
                <w:b/>
                <w:bCs/>
                <w:color w:val="7F7F7F"/>
              </w:rPr>
            </w:pPr>
            <w:r>
              <w:rPr>
                <w:rFonts w:ascii="Arial" w:hAnsi="Arial" w:cs="Arial"/>
                <w:b/>
                <w:bCs/>
                <w:color w:val="7F7F7F"/>
              </w:rPr>
              <w:t> </w:t>
            </w:r>
            <w:r w:rsidR="00176FFE">
              <w:rPr>
                <w:rFonts w:ascii="Arial" w:hAnsi="Arial" w:cs="Arial"/>
                <w:b/>
                <w:bCs/>
                <w:color w:val="7F7F7F"/>
              </w:rPr>
              <w:t xml:space="preserve"> X</w:t>
            </w:r>
          </w:p>
        </w:tc>
      </w:tr>
      <w:tr w:rsidR="009B5840" w14:paraId="3542DDBA"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7F093B2" w14:textId="77777777" w:rsidR="009B5840"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135EF766" w14:textId="77777777" w:rsidR="009B5840" w:rsidRPr="00D47B8B" w:rsidRDefault="009B5840">
            <w:pPr>
              <w:rPr>
                <w:rFonts w:ascii="Arial" w:hAnsi="Arial" w:cs="Arial"/>
                <w:b/>
                <w:bCs/>
              </w:rPr>
            </w:pPr>
          </w:p>
        </w:tc>
        <w:tc>
          <w:tcPr>
            <w:tcW w:w="6557" w:type="dxa"/>
            <w:vMerge/>
            <w:tcBorders>
              <w:top w:val="nil"/>
              <w:left w:val="single" w:sz="4" w:space="0" w:color="auto"/>
              <w:bottom w:val="single" w:sz="4" w:space="0" w:color="auto"/>
              <w:right w:val="single" w:sz="4" w:space="0" w:color="auto"/>
            </w:tcBorders>
            <w:vAlign w:val="center"/>
            <w:hideMark/>
          </w:tcPr>
          <w:p w14:paraId="3D45AE77" w14:textId="77777777" w:rsidR="009B5840" w:rsidRDefault="009B5840">
            <w:pPr>
              <w:rPr>
                <w:rFonts w:ascii="Arial" w:hAnsi="Arial" w:cs="Arial"/>
                <w:b/>
                <w:bCs/>
                <w:color w:val="7F7F7F"/>
              </w:rPr>
            </w:pPr>
          </w:p>
        </w:tc>
      </w:tr>
      <w:tr w:rsidR="009B5840" w14:paraId="57C91E3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614101E2" w14:textId="77777777" w:rsidR="009B5840" w:rsidRDefault="009B5840">
            <w:pPr>
              <w:jc w:val="both"/>
              <w:rPr>
                <w:rFonts w:ascii="Arial" w:hAnsi="Arial" w:cs="Arial"/>
                <w:color w:val="7F7F7F"/>
              </w:rPr>
            </w:pPr>
            <w:r>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15F228B9" w14:textId="77777777" w:rsidR="009B5840" w:rsidRPr="00D47B8B" w:rsidRDefault="009B5840">
            <w:pPr>
              <w:jc w:val="both"/>
              <w:rPr>
                <w:rFonts w:ascii="Arial" w:hAnsi="Arial" w:cs="Arial"/>
                <w:b/>
                <w:bCs/>
              </w:rPr>
            </w:pPr>
            <w:r w:rsidRPr="00D47B8B">
              <w:rPr>
                <w:rFonts w:ascii="Arial" w:hAnsi="Arial" w:cs="Arial"/>
                <w:b/>
                <w:bCs/>
              </w:rPr>
              <w:t>Provincial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06111116" w14:textId="77777777" w:rsidR="009B5840" w:rsidRDefault="009B5840">
            <w:pPr>
              <w:jc w:val="both"/>
              <w:rPr>
                <w:rFonts w:ascii="Arial" w:hAnsi="Arial" w:cs="Arial"/>
                <w:b/>
                <w:bCs/>
                <w:color w:val="7F7F7F"/>
              </w:rPr>
            </w:pPr>
            <w:r>
              <w:rPr>
                <w:rFonts w:ascii="Arial" w:hAnsi="Arial" w:cs="Arial"/>
                <w:b/>
                <w:bCs/>
                <w:color w:val="7F7F7F"/>
              </w:rPr>
              <w:t> </w:t>
            </w:r>
          </w:p>
        </w:tc>
      </w:tr>
      <w:tr w:rsidR="009B5840" w14:paraId="5C160CB5"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5999A1D6" w14:textId="77777777" w:rsidR="009B5840"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75E277DD" w14:textId="77777777" w:rsidR="009B5840" w:rsidRPr="00D47B8B" w:rsidRDefault="009B5840">
            <w:pPr>
              <w:rPr>
                <w:rFonts w:ascii="Arial" w:hAnsi="Arial" w:cs="Arial"/>
                <w:b/>
                <w:bCs/>
              </w:rPr>
            </w:pPr>
          </w:p>
        </w:tc>
        <w:tc>
          <w:tcPr>
            <w:tcW w:w="6557" w:type="dxa"/>
            <w:vMerge/>
            <w:tcBorders>
              <w:top w:val="nil"/>
              <w:left w:val="single" w:sz="4" w:space="0" w:color="auto"/>
              <w:bottom w:val="single" w:sz="4" w:space="0" w:color="auto"/>
              <w:right w:val="single" w:sz="4" w:space="0" w:color="auto"/>
            </w:tcBorders>
            <w:vAlign w:val="center"/>
            <w:hideMark/>
          </w:tcPr>
          <w:p w14:paraId="0C1D536C" w14:textId="77777777" w:rsidR="009B5840" w:rsidRDefault="009B5840">
            <w:pPr>
              <w:rPr>
                <w:rFonts w:ascii="Arial" w:hAnsi="Arial" w:cs="Arial"/>
                <w:b/>
                <w:bCs/>
                <w:color w:val="7F7F7F"/>
              </w:rPr>
            </w:pPr>
          </w:p>
        </w:tc>
      </w:tr>
      <w:tr w:rsidR="009B5840" w14:paraId="571C1D0B" w14:textId="77777777" w:rsidTr="00F5092F">
        <w:trPr>
          <w:trHeight w:val="276"/>
        </w:trPr>
        <w:tc>
          <w:tcPr>
            <w:tcW w:w="369" w:type="dxa"/>
            <w:vMerge w:val="restart"/>
            <w:tcBorders>
              <w:top w:val="nil"/>
              <w:left w:val="single" w:sz="4" w:space="0" w:color="auto"/>
              <w:bottom w:val="single" w:sz="4" w:space="0" w:color="auto"/>
              <w:right w:val="single" w:sz="4" w:space="0" w:color="auto"/>
            </w:tcBorders>
            <w:shd w:val="clear" w:color="auto" w:fill="auto"/>
            <w:vAlign w:val="center"/>
            <w:hideMark/>
          </w:tcPr>
          <w:p w14:paraId="54F2579D" w14:textId="77777777" w:rsidR="009B5840" w:rsidRDefault="009B5840">
            <w:pPr>
              <w:jc w:val="both"/>
              <w:rPr>
                <w:rFonts w:ascii="Arial" w:hAnsi="Arial" w:cs="Arial"/>
                <w:color w:val="7F7F7F"/>
              </w:rPr>
            </w:pPr>
            <w:r>
              <w:rPr>
                <w:rFonts w:ascii="Arial" w:hAnsi="Arial" w:cs="Arial"/>
                <w:color w:val="7F7F7F"/>
              </w:rPr>
              <w:t> </w:t>
            </w:r>
          </w:p>
        </w:tc>
        <w:tc>
          <w:tcPr>
            <w:tcW w:w="1467" w:type="dxa"/>
            <w:vMerge w:val="restart"/>
            <w:tcBorders>
              <w:top w:val="nil"/>
              <w:left w:val="single" w:sz="4" w:space="0" w:color="auto"/>
              <w:bottom w:val="single" w:sz="4" w:space="0" w:color="auto"/>
              <w:right w:val="single" w:sz="4" w:space="0" w:color="auto"/>
            </w:tcBorders>
            <w:shd w:val="clear" w:color="auto" w:fill="auto"/>
            <w:vAlign w:val="center"/>
            <w:hideMark/>
          </w:tcPr>
          <w:p w14:paraId="70181665" w14:textId="77777777" w:rsidR="009B5840" w:rsidRPr="00D47B8B" w:rsidRDefault="009B5840">
            <w:pPr>
              <w:jc w:val="both"/>
              <w:rPr>
                <w:rFonts w:ascii="Arial" w:hAnsi="Arial" w:cs="Arial"/>
                <w:b/>
                <w:bCs/>
              </w:rPr>
            </w:pPr>
            <w:r w:rsidRPr="00D47B8B">
              <w:rPr>
                <w:rFonts w:ascii="Arial" w:hAnsi="Arial" w:cs="Arial"/>
                <w:b/>
                <w:bCs/>
              </w:rPr>
              <w:t>Local</w:t>
            </w:r>
          </w:p>
        </w:tc>
        <w:tc>
          <w:tcPr>
            <w:tcW w:w="6557" w:type="dxa"/>
            <w:vMerge w:val="restart"/>
            <w:tcBorders>
              <w:top w:val="nil"/>
              <w:left w:val="single" w:sz="4" w:space="0" w:color="auto"/>
              <w:bottom w:val="single" w:sz="4" w:space="0" w:color="auto"/>
              <w:right w:val="single" w:sz="4" w:space="0" w:color="auto"/>
            </w:tcBorders>
            <w:shd w:val="clear" w:color="auto" w:fill="auto"/>
            <w:vAlign w:val="center"/>
            <w:hideMark/>
          </w:tcPr>
          <w:p w14:paraId="67202443" w14:textId="77777777" w:rsidR="009B5840" w:rsidRDefault="009B5840">
            <w:pPr>
              <w:jc w:val="both"/>
              <w:rPr>
                <w:rFonts w:ascii="Arial" w:hAnsi="Arial" w:cs="Arial"/>
                <w:b/>
                <w:bCs/>
                <w:color w:val="7F7F7F"/>
              </w:rPr>
            </w:pPr>
            <w:r>
              <w:rPr>
                <w:rFonts w:ascii="Arial" w:hAnsi="Arial" w:cs="Arial"/>
                <w:b/>
                <w:bCs/>
                <w:color w:val="7F7F7F"/>
              </w:rPr>
              <w:t> </w:t>
            </w:r>
          </w:p>
        </w:tc>
      </w:tr>
      <w:tr w:rsidR="009B5840" w14:paraId="28E537AC" w14:textId="77777777" w:rsidTr="00F5092F">
        <w:trPr>
          <w:trHeight w:val="276"/>
        </w:trPr>
        <w:tc>
          <w:tcPr>
            <w:tcW w:w="369" w:type="dxa"/>
            <w:vMerge/>
            <w:tcBorders>
              <w:top w:val="nil"/>
              <w:left w:val="single" w:sz="4" w:space="0" w:color="auto"/>
              <w:bottom w:val="single" w:sz="4" w:space="0" w:color="auto"/>
              <w:right w:val="single" w:sz="4" w:space="0" w:color="auto"/>
            </w:tcBorders>
            <w:vAlign w:val="center"/>
            <w:hideMark/>
          </w:tcPr>
          <w:p w14:paraId="6C930EC1" w14:textId="77777777" w:rsidR="009B5840" w:rsidRDefault="009B5840">
            <w:pPr>
              <w:rPr>
                <w:rFonts w:ascii="Arial" w:hAnsi="Arial" w:cs="Arial"/>
                <w:color w:val="7F7F7F"/>
              </w:rPr>
            </w:pPr>
          </w:p>
        </w:tc>
        <w:tc>
          <w:tcPr>
            <w:tcW w:w="1467" w:type="dxa"/>
            <w:vMerge/>
            <w:tcBorders>
              <w:top w:val="nil"/>
              <w:left w:val="single" w:sz="4" w:space="0" w:color="auto"/>
              <w:bottom w:val="single" w:sz="4" w:space="0" w:color="auto"/>
              <w:right w:val="single" w:sz="4" w:space="0" w:color="auto"/>
            </w:tcBorders>
            <w:vAlign w:val="center"/>
            <w:hideMark/>
          </w:tcPr>
          <w:p w14:paraId="60A9E132" w14:textId="77777777" w:rsidR="009B5840" w:rsidRDefault="009B5840">
            <w:pPr>
              <w:rPr>
                <w:rFonts w:ascii="Arial" w:hAnsi="Arial" w:cs="Arial"/>
                <w:color w:val="7F7F7F"/>
              </w:rPr>
            </w:pPr>
          </w:p>
        </w:tc>
        <w:tc>
          <w:tcPr>
            <w:tcW w:w="6557" w:type="dxa"/>
            <w:vMerge/>
            <w:tcBorders>
              <w:top w:val="nil"/>
              <w:left w:val="single" w:sz="4" w:space="0" w:color="auto"/>
              <w:bottom w:val="single" w:sz="4" w:space="0" w:color="auto"/>
              <w:right w:val="single" w:sz="4" w:space="0" w:color="auto"/>
            </w:tcBorders>
            <w:vAlign w:val="center"/>
            <w:hideMark/>
          </w:tcPr>
          <w:p w14:paraId="70312855" w14:textId="77777777" w:rsidR="009B5840" w:rsidRDefault="009B5840">
            <w:pPr>
              <w:rPr>
                <w:rFonts w:ascii="Arial" w:hAnsi="Arial" w:cs="Arial"/>
                <w:b/>
                <w:bCs/>
                <w:color w:val="7F7F7F"/>
              </w:rPr>
            </w:pPr>
          </w:p>
        </w:tc>
      </w:tr>
    </w:tbl>
    <w:p w14:paraId="7C957F72" w14:textId="77777777" w:rsidR="00473825" w:rsidRDefault="00473825" w:rsidP="00473825">
      <w:pPr>
        <w:ind w:left="360"/>
        <w:jc w:val="both"/>
        <w:rPr>
          <w:rFonts w:ascii="Arial" w:hAnsi="Arial" w:cs="Arial"/>
          <w:b/>
        </w:rPr>
      </w:pPr>
    </w:p>
    <w:p w14:paraId="5E92E8DD" w14:textId="36B4838A" w:rsidR="00054B84" w:rsidRPr="002F6160" w:rsidRDefault="00054B84" w:rsidP="00054B84">
      <w:pPr>
        <w:ind w:left="360"/>
        <w:jc w:val="both"/>
        <w:rPr>
          <w:rFonts w:ascii="Arial" w:hAnsi="Arial" w:cs="Arial"/>
          <w:b/>
          <w:color w:val="000000" w:themeColor="text1"/>
        </w:rPr>
      </w:pPr>
      <w:r w:rsidRPr="002F6160">
        <w:rPr>
          <w:rFonts w:ascii="Arial" w:hAnsi="Arial" w:cs="Arial"/>
          <w:b/>
          <w:color w:val="000000" w:themeColor="text1"/>
        </w:rPr>
        <w:t>B.</w:t>
      </w:r>
      <w:r w:rsidR="003F088C" w:rsidRPr="002F6160">
        <w:rPr>
          <w:rFonts w:ascii="Arial" w:hAnsi="Arial" w:cs="Arial"/>
          <w:b/>
          <w:color w:val="000000" w:themeColor="text1"/>
        </w:rPr>
        <w:t>5</w:t>
      </w:r>
      <w:r w:rsidRPr="002F6160">
        <w:rPr>
          <w:rFonts w:ascii="Arial" w:hAnsi="Arial" w:cs="Arial"/>
          <w:b/>
          <w:color w:val="000000" w:themeColor="text1"/>
        </w:rPr>
        <w:t xml:space="preserve">. </w:t>
      </w:r>
      <w:r w:rsidRPr="002F6160">
        <w:rPr>
          <w:rFonts w:ascii="Arial" w:hAnsi="Arial" w:cs="Arial"/>
          <w:b/>
          <w:color w:val="000000" w:themeColor="text1"/>
          <w:sz w:val="25"/>
          <w:szCs w:val="25"/>
          <w:bdr w:val="none" w:sz="0" w:space="0" w:color="auto" w:frame="1"/>
        </w:rPr>
        <w:t>Vinculación con la Comunidad</w:t>
      </w:r>
      <w:r w:rsidR="00D47B8B" w:rsidRPr="002F6160">
        <w:rPr>
          <w:rFonts w:ascii="Arial" w:hAnsi="Arial" w:cs="Arial"/>
          <w:b/>
          <w:color w:val="000000" w:themeColor="text1"/>
          <w:sz w:val="25"/>
          <w:szCs w:val="25"/>
          <w:bdr w:val="none" w:sz="0" w:space="0" w:color="auto" w:frame="1"/>
        </w:rPr>
        <w:t>.</w:t>
      </w:r>
    </w:p>
    <w:p w14:paraId="44FC5089" w14:textId="77777777" w:rsidR="00054B84" w:rsidRPr="009E607B" w:rsidRDefault="00054B84" w:rsidP="00670135">
      <w:pPr>
        <w:ind w:left="360"/>
        <w:jc w:val="both"/>
        <w:rPr>
          <w:rFonts w:ascii="Arial" w:hAnsi="Arial" w:cs="Arial"/>
          <w:color w:val="000000" w:themeColor="text1"/>
          <w:highlight w:val="yellow"/>
          <w:lang w:val="es-ES_tradnl"/>
        </w:rPr>
      </w:pPr>
    </w:p>
    <w:p w14:paraId="6E7E140C" w14:textId="77777777" w:rsidR="00DA1C6B" w:rsidRPr="00DA1C6B" w:rsidRDefault="00DA1C6B" w:rsidP="00DA1C6B">
      <w:pPr>
        <w:spacing w:before="240"/>
        <w:ind w:left="360"/>
        <w:jc w:val="both"/>
        <w:rPr>
          <w:rFonts w:ascii="Arial" w:hAnsi="Arial" w:cs="Arial"/>
          <w:color w:val="000000" w:themeColor="text1"/>
        </w:rPr>
      </w:pPr>
      <w:r w:rsidRPr="00DA1C6B">
        <w:rPr>
          <w:rFonts w:ascii="Arial" w:hAnsi="Arial" w:cs="Arial"/>
          <w:color w:val="000000" w:themeColor="text1"/>
        </w:rPr>
        <w:t>Nowadays, the significant part that risk management plays is undeniable in the world. Risk management has received increased global attention and has become a subject of interest to the different parts and fields of societies. Along with them, more and more companies and organizations have taken into consideration risk management in a holistic way to achieve better performance and competitive advantages in the market (REF).</w:t>
      </w:r>
    </w:p>
    <w:p w14:paraId="75D402EC" w14:textId="77777777" w:rsidR="00DA1C6B" w:rsidRPr="00DA1C6B" w:rsidRDefault="00DA1C6B" w:rsidP="00DA1C6B">
      <w:pPr>
        <w:spacing w:before="240"/>
        <w:ind w:left="360"/>
        <w:jc w:val="both"/>
        <w:rPr>
          <w:rFonts w:ascii="Arial" w:hAnsi="Arial" w:cs="Arial"/>
          <w:color w:val="000000" w:themeColor="text1"/>
        </w:rPr>
      </w:pPr>
      <w:r w:rsidRPr="00DA1C6B">
        <w:rPr>
          <w:rFonts w:ascii="Arial" w:hAnsi="Arial" w:cs="Arial"/>
          <w:color w:val="000000" w:themeColor="text1"/>
        </w:rPr>
        <w:t xml:space="preserve">Moreover, there has been a significant impact on global economic and social progression since 2020 due to the COVID-19 global pandemic. Before the pandemic there were apprehensive forecasts regarding the year 2020 economically, however, no one would have predicted such a severe worldwide downturn to the scale of which the COVID-19 pandemic has caused. Organizations within the finance sector should remain vigilant and proactively monitor how the ongoing COVID-19 pandemic is impacting both the size and nature of a range of financial and nonfinancial risks. </w:t>
      </w:r>
    </w:p>
    <w:p w14:paraId="61810D98" w14:textId="77777777" w:rsidR="00DA1C6B" w:rsidRPr="00DA1C6B" w:rsidRDefault="00DA1C6B" w:rsidP="00DA1C6B">
      <w:pPr>
        <w:spacing w:before="240"/>
        <w:ind w:left="360"/>
        <w:jc w:val="both"/>
        <w:rPr>
          <w:rFonts w:ascii="Arial" w:hAnsi="Arial" w:cs="Arial"/>
          <w:color w:val="000000" w:themeColor="text1"/>
        </w:rPr>
      </w:pPr>
      <w:r w:rsidRPr="00DA1C6B">
        <w:rPr>
          <w:rFonts w:ascii="Arial" w:hAnsi="Arial" w:cs="Arial"/>
          <w:color w:val="000000" w:themeColor="text1"/>
        </w:rPr>
        <w:t>Due to the COVID-19 pandemic the finance sector has been exposed to a completely new set of challenges. Thus, organizations within this sector will need robust risk management systems, whilst remaining agile and having the inclination to rethink their traditional approaches in a fundamentally altered business environment.</w:t>
      </w:r>
    </w:p>
    <w:p w14:paraId="04CF98A8" w14:textId="2EF375C8" w:rsidR="0047269F" w:rsidRDefault="00DA1C6B" w:rsidP="00DA1C6B">
      <w:pPr>
        <w:spacing w:before="240"/>
        <w:ind w:left="360"/>
        <w:jc w:val="both"/>
        <w:rPr>
          <w:rFonts w:ascii="Arial" w:hAnsi="Arial" w:cs="Arial"/>
          <w:color w:val="000000" w:themeColor="text1"/>
          <w:lang w:val="es-ES_tradnl"/>
        </w:rPr>
      </w:pPr>
      <w:r w:rsidRPr="00DA1C6B">
        <w:rPr>
          <w:rFonts w:ascii="Arial" w:hAnsi="Arial" w:cs="Arial"/>
          <w:color w:val="000000" w:themeColor="text1"/>
        </w:rPr>
        <w:t>Therefore, aggressively pursuing the adoption and actuality of strong risk management activities, for example, ERM practices, is becoming crucial to mitigate today’s problems in the financial sector. Recognizing influential implementation factors and ranking and categorizing them could be a great help for different organizations to improve their sustainability and move towards achieving their goals. Moreover, by the use of a new combined method, this study can be a reference point for future research in the field of ERM.</w:t>
      </w:r>
    </w:p>
    <w:p w14:paraId="4182412C" w14:textId="77777777" w:rsidR="00285346" w:rsidRPr="00D47B8B" w:rsidRDefault="00285346" w:rsidP="00670135">
      <w:pPr>
        <w:ind w:left="360"/>
        <w:jc w:val="both"/>
        <w:rPr>
          <w:rFonts w:ascii="Arial" w:hAnsi="Arial" w:cs="Arial"/>
          <w:color w:val="000000" w:themeColor="text1"/>
          <w:lang w:val="es-ES_tradnl"/>
        </w:rPr>
      </w:pPr>
    </w:p>
    <w:p w14:paraId="6DDC18A1" w14:textId="77777777" w:rsidR="003269D7" w:rsidRPr="00D47B8B" w:rsidRDefault="003269D7" w:rsidP="003269D7">
      <w:pPr>
        <w:ind w:left="360"/>
        <w:jc w:val="both"/>
        <w:rPr>
          <w:rFonts w:ascii="Arial" w:hAnsi="Arial" w:cs="Arial"/>
          <w:b/>
          <w:color w:val="000000" w:themeColor="text1"/>
        </w:rPr>
      </w:pPr>
      <w:r w:rsidRPr="00D47B8B">
        <w:rPr>
          <w:rFonts w:ascii="Arial" w:hAnsi="Arial" w:cs="Arial"/>
          <w:b/>
          <w:color w:val="000000" w:themeColor="text1"/>
        </w:rPr>
        <w:t xml:space="preserve">B.6. </w:t>
      </w:r>
      <w:r w:rsidRPr="00D47B8B">
        <w:rPr>
          <w:rFonts w:ascii="Arial" w:hAnsi="Arial" w:cs="Arial"/>
          <w:b/>
          <w:color w:val="000000" w:themeColor="text1"/>
          <w:sz w:val="25"/>
          <w:szCs w:val="25"/>
          <w:bdr w:val="none" w:sz="0" w:space="0" w:color="auto" w:frame="1"/>
        </w:rPr>
        <w:t xml:space="preserve">Plan de publicaciones: </w:t>
      </w:r>
    </w:p>
    <w:p w14:paraId="2FA9C6A2" w14:textId="77777777" w:rsidR="003F088C" w:rsidRDefault="003F088C" w:rsidP="00670135">
      <w:pPr>
        <w:ind w:left="360"/>
        <w:jc w:val="both"/>
        <w:rPr>
          <w:rFonts w:ascii="Arial" w:hAnsi="Arial" w:cs="Arial"/>
          <w:color w:val="000000" w:themeColor="text1"/>
          <w:lang w:val="es-ES_tradnl"/>
        </w:rPr>
      </w:pPr>
    </w:p>
    <w:tbl>
      <w:tblPr>
        <w:tblStyle w:val="Tablaconcuadrcula"/>
        <w:tblW w:w="0" w:type="auto"/>
        <w:tblLook w:val="04A0" w:firstRow="1" w:lastRow="0" w:firstColumn="1" w:lastColumn="0" w:noHBand="0" w:noVBand="1"/>
      </w:tblPr>
      <w:tblGrid>
        <w:gridCol w:w="1940"/>
        <w:gridCol w:w="1779"/>
        <w:gridCol w:w="2330"/>
        <w:gridCol w:w="1783"/>
        <w:gridCol w:w="1228"/>
      </w:tblGrid>
      <w:tr w:rsidR="00E056CC" w:rsidRPr="002C6790" w14:paraId="752567D9" w14:textId="77777777" w:rsidTr="00E85725">
        <w:tc>
          <w:tcPr>
            <w:tcW w:w="1863" w:type="dxa"/>
            <w:vAlign w:val="center"/>
          </w:tcPr>
          <w:p w14:paraId="36296EEC" w14:textId="77777777" w:rsidR="00E056CC" w:rsidRPr="00F8203A" w:rsidRDefault="00E056CC" w:rsidP="00E85725">
            <w:pPr>
              <w:jc w:val="center"/>
              <w:rPr>
                <w:rFonts w:asciiTheme="minorBidi" w:hAnsiTheme="minorBidi" w:cstheme="minorBidi"/>
                <w:sz w:val="20"/>
                <w:szCs w:val="20"/>
              </w:rPr>
            </w:pPr>
            <w:r w:rsidRPr="00F8203A">
              <w:rPr>
                <w:rFonts w:asciiTheme="minorBidi" w:hAnsiTheme="minorBidi" w:cstheme="minorBidi"/>
                <w:sz w:val="20"/>
                <w:szCs w:val="20"/>
              </w:rPr>
              <w:t>Nombre tentative de la publicacion/patente</w:t>
            </w:r>
          </w:p>
        </w:tc>
        <w:tc>
          <w:tcPr>
            <w:tcW w:w="1796" w:type="dxa"/>
            <w:vAlign w:val="center"/>
          </w:tcPr>
          <w:p w14:paraId="6E912BFF" w14:textId="77777777" w:rsidR="00E056CC" w:rsidRPr="00F8203A" w:rsidRDefault="00E056CC" w:rsidP="00E85725">
            <w:pPr>
              <w:jc w:val="center"/>
              <w:rPr>
                <w:rFonts w:asciiTheme="minorBidi" w:hAnsiTheme="minorBidi" w:cstheme="minorBidi"/>
                <w:sz w:val="20"/>
                <w:szCs w:val="20"/>
              </w:rPr>
            </w:pPr>
            <w:r w:rsidRPr="00F8203A">
              <w:rPr>
                <w:rFonts w:asciiTheme="minorBidi" w:hAnsiTheme="minorBidi" w:cstheme="minorBidi"/>
                <w:sz w:val="20"/>
                <w:szCs w:val="20"/>
              </w:rPr>
              <w:t>Nombre tentative de revista/ editorial</w:t>
            </w:r>
          </w:p>
        </w:tc>
        <w:tc>
          <w:tcPr>
            <w:tcW w:w="2366" w:type="dxa"/>
            <w:vAlign w:val="center"/>
          </w:tcPr>
          <w:p w14:paraId="5251D4CA" w14:textId="77777777" w:rsidR="00E056CC" w:rsidRPr="00F8203A" w:rsidRDefault="00E056CC" w:rsidP="00E85725">
            <w:pPr>
              <w:jc w:val="center"/>
              <w:rPr>
                <w:rFonts w:asciiTheme="minorBidi" w:hAnsiTheme="minorBidi" w:cstheme="minorBidi"/>
                <w:sz w:val="20"/>
                <w:szCs w:val="20"/>
              </w:rPr>
            </w:pPr>
            <w:r w:rsidRPr="00F8203A">
              <w:rPr>
                <w:rFonts w:asciiTheme="minorBidi" w:hAnsiTheme="minorBidi" w:cstheme="minorBidi"/>
                <w:sz w:val="20"/>
                <w:szCs w:val="20"/>
              </w:rPr>
              <w:t>Nombre de la base de indexacion de la revista</w:t>
            </w:r>
          </w:p>
        </w:tc>
        <w:tc>
          <w:tcPr>
            <w:tcW w:w="1800" w:type="dxa"/>
            <w:vAlign w:val="center"/>
          </w:tcPr>
          <w:p w14:paraId="285D2CAA" w14:textId="77777777" w:rsidR="00E056CC" w:rsidRPr="00F8203A" w:rsidRDefault="00E056CC" w:rsidP="00E85725">
            <w:pPr>
              <w:jc w:val="center"/>
              <w:rPr>
                <w:rFonts w:asciiTheme="minorBidi" w:hAnsiTheme="minorBidi" w:cstheme="minorBidi"/>
                <w:sz w:val="20"/>
                <w:szCs w:val="20"/>
              </w:rPr>
            </w:pPr>
            <w:r w:rsidRPr="00F8203A">
              <w:rPr>
                <w:rFonts w:asciiTheme="minorBidi" w:hAnsiTheme="minorBidi" w:cstheme="minorBidi"/>
                <w:sz w:val="20"/>
                <w:szCs w:val="20"/>
              </w:rPr>
              <w:t>SJR/impact factor y cuartil de la revista</w:t>
            </w:r>
          </w:p>
        </w:tc>
        <w:tc>
          <w:tcPr>
            <w:tcW w:w="1235" w:type="dxa"/>
            <w:vAlign w:val="center"/>
          </w:tcPr>
          <w:p w14:paraId="19874316" w14:textId="77777777" w:rsidR="00E056CC" w:rsidRPr="00F8203A" w:rsidRDefault="00E056CC" w:rsidP="00E85725">
            <w:pPr>
              <w:jc w:val="center"/>
              <w:rPr>
                <w:rFonts w:asciiTheme="minorBidi" w:hAnsiTheme="minorBidi" w:cstheme="minorBidi"/>
                <w:sz w:val="20"/>
                <w:szCs w:val="20"/>
              </w:rPr>
            </w:pPr>
            <w:r w:rsidRPr="00F8203A">
              <w:rPr>
                <w:rFonts w:asciiTheme="minorBidi" w:hAnsiTheme="minorBidi" w:cstheme="minorBidi"/>
                <w:sz w:val="20"/>
                <w:szCs w:val="20"/>
              </w:rPr>
              <w:t>Mes de envio</w:t>
            </w:r>
          </w:p>
        </w:tc>
      </w:tr>
      <w:tr w:rsidR="00E056CC" w:rsidRPr="002C6790" w14:paraId="1721CC8A" w14:textId="77777777" w:rsidTr="00E85725">
        <w:tc>
          <w:tcPr>
            <w:tcW w:w="1863" w:type="dxa"/>
            <w:vAlign w:val="center"/>
          </w:tcPr>
          <w:p w14:paraId="370DED43" w14:textId="77777777" w:rsidR="00E056CC" w:rsidRPr="0085233C" w:rsidRDefault="00E056CC" w:rsidP="00E85725">
            <w:pPr>
              <w:jc w:val="center"/>
              <w:rPr>
                <w:sz w:val="20"/>
                <w:szCs w:val="20"/>
                <w:lang w:val="en-US"/>
              </w:rPr>
            </w:pPr>
            <w:r>
              <w:rPr>
                <w:sz w:val="20"/>
                <w:szCs w:val="20"/>
                <w:lang w:val="en-US"/>
              </w:rPr>
              <w:t>1</w:t>
            </w:r>
          </w:p>
        </w:tc>
        <w:tc>
          <w:tcPr>
            <w:tcW w:w="1796" w:type="dxa"/>
            <w:vAlign w:val="center"/>
          </w:tcPr>
          <w:p w14:paraId="2C53FFE1" w14:textId="7E692A8B" w:rsidR="00E056CC" w:rsidRPr="0080332C" w:rsidRDefault="00011761" w:rsidP="00E85725">
            <w:pPr>
              <w:jc w:val="center"/>
              <w:rPr>
                <w:sz w:val="20"/>
                <w:szCs w:val="20"/>
                <w:lang w:val="en-US"/>
              </w:rPr>
            </w:pPr>
            <w:r w:rsidRPr="00011761">
              <w:rPr>
                <w:sz w:val="20"/>
                <w:szCs w:val="20"/>
                <w:lang w:val="en-US"/>
              </w:rPr>
              <w:t>International Journal of Fuzzy Systems</w:t>
            </w:r>
          </w:p>
        </w:tc>
        <w:tc>
          <w:tcPr>
            <w:tcW w:w="2366" w:type="dxa"/>
            <w:vAlign w:val="center"/>
          </w:tcPr>
          <w:p w14:paraId="2D8C1ABA" w14:textId="629BCB3C" w:rsidR="00E056CC" w:rsidRPr="005F3498" w:rsidRDefault="00657DE5" w:rsidP="00E85725">
            <w:pPr>
              <w:jc w:val="center"/>
              <w:rPr>
                <w:color w:val="000000" w:themeColor="text1"/>
                <w:sz w:val="20"/>
                <w:szCs w:val="20"/>
                <w:lang w:val="en-US"/>
              </w:rPr>
            </w:pPr>
            <w:r>
              <w:rPr>
                <w:color w:val="000000" w:themeColor="text1"/>
                <w:sz w:val="20"/>
                <w:szCs w:val="20"/>
                <w:lang w:val="en-US"/>
              </w:rPr>
              <w:t xml:space="preserve">WOS/ </w:t>
            </w:r>
            <w:r w:rsidR="00E056CC" w:rsidRPr="005F3498">
              <w:rPr>
                <w:color w:val="000000" w:themeColor="text1"/>
                <w:sz w:val="20"/>
                <w:szCs w:val="20"/>
                <w:lang w:val="en-US"/>
              </w:rPr>
              <w:t>Scopus</w:t>
            </w:r>
            <w:r w:rsidR="00E056CC">
              <w:rPr>
                <w:color w:val="000000" w:themeColor="text1"/>
                <w:sz w:val="20"/>
                <w:szCs w:val="20"/>
                <w:lang w:val="en-US"/>
              </w:rPr>
              <w:t>/</w:t>
            </w:r>
            <w:r>
              <w:rPr>
                <w:color w:val="000000" w:themeColor="text1"/>
                <w:sz w:val="20"/>
                <w:szCs w:val="20"/>
                <w:lang w:val="en-US"/>
              </w:rPr>
              <w:t xml:space="preserve"> </w:t>
            </w:r>
            <w:r w:rsidR="00E056CC">
              <w:rPr>
                <w:color w:val="000000" w:themeColor="text1"/>
                <w:sz w:val="20"/>
                <w:szCs w:val="20"/>
                <w:lang w:val="en-US"/>
              </w:rPr>
              <w:t>Elsevier</w:t>
            </w:r>
          </w:p>
        </w:tc>
        <w:tc>
          <w:tcPr>
            <w:tcW w:w="1800" w:type="dxa"/>
            <w:vAlign w:val="center"/>
          </w:tcPr>
          <w:p w14:paraId="1A996A10" w14:textId="77777777" w:rsidR="00657DE5" w:rsidRDefault="00E056CC" w:rsidP="00E85725">
            <w:pPr>
              <w:jc w:val="center"/>
              <w:rPr>
                <w:sz w:val="20"/>
                <w:szCs w:val="20"/>
              </w:rPr>
            </w:pPr>
            <w:r>
              <w:rPr>
                <w:sz w:val="20"/>
                <w:szCs w:val="20"/>
              </w:rPr>
              <w:t>Q</w:t>
            </w:r>
            <w:r w:rsidR="00011761">
              <w:rPr>
                <w:sz w:val="20"/>
                <w:szCs w:val="20"/>
              </w:rPr>
              <w:t>2</w:t>
            </w:r>
            <w:r>
              <w:rPr>
                <w:sz w:val="20"/>
                <w:szCs w:val="20"/>
              </w:rPr>
              <w:t xml:space="preserve"> / SJR: </w:t>
            </w:r>
            <w:r w:rsidR="00011761">
              <w:rPr>
                <w:sz w:val="20"/>
                <w:szCs w:val="20"/>
              </w:rPr>
              <w:t>0</w:t>
            </w:r>
            <w:r>
              <w:rPr>
                <w:sz w:val="20"/>
                <w:szCs w:val="20"/>
              </w:rPr>
              <w:t>.</w:t>
            </w:r>
            <w:r w:rsidR="00011761">
              <w:rPr>
                <w:sz w:val="20"/>
                <w:szCs w:val="20"/>
              </w:rPr>
              <w:t>73</w:t>
            </w:r>
            <w:r>
              <w:rPr>
                <w:sz w:val="20"/>
                <w:szCs w:val="20"/>
              </w:rPr>
              <w:t xml:space="preserve"> / </w:t>
            </w:r>
          </w:p>
          <w:p w14:paraId="72EA300D" w14:textId="0DD0B416" w:rsidR="00E056CC" w:rsidRPr="002C6790" w:rsidRDefault="00E056CC" w:rsidP="00E85725">
            <w:pPr>
              <w:jc w:val="center"/>
              <w:rPr>
                <w:sz w:val="20"/>
                <w:szCs w:val="20"/>
              </w:rPr>
            </w:pPr>
            <w:r>
              <w:rPr>
                <w:sz w:val="20"/>
                <w:szCs w:val="20"/>
              </w:rPr>
              <w:t>IF: 4.</w:t>
            </w:r>
            <w:r w:rsidR="00011761">
              <w:rPr>
                <w:sz w:val="20"/>
                <w:szCs w:val="20"/>
              </w:rPr>
              <w:t>67</w:t>
            </w:r>
          </w:p>
        </w:tc>
        <w:tc>
          <w:tcPr>
            <w:tcW w:w="1235" w:type="dxa"/>
            <w:vAlign w:val="center"/>
          </w:tcPr>
          <w:p w14:paraId="1D4264CD" w14:textId="51067E98" w:rsidR="00E056CC" w:rsidRPr="002C6790" w:rsidRDefault="00E056CC" w:rsidP="00E85725">
            <w:pPr>
              <w:jc w:val="center"/>
              <w:rPr>
                <w:sz w:val="20"/>
                <w:szCs w:val="20"/>
              </w:rPr>
            </w:pPr>
            <w:r>
              <w:rPr>
                <w:sz w:val="20"/>
                <w:szCs w:val="20"/>
              </w:rPr>
              <w:t xml:space="preserve">Will submitted </w:t>
            </w:r>
            <w:r w:rsidR="0040509C">
              <w:rPr>
                <w:sz w:val="20"/>
                <w:szCs w:val="20"/>
              </w:rPr>
              <w:t xml:space="preserve">december </w:t>
            </w:r>
            <w:r>
              <w:rPr>
                <w:sz w:val="20"/>
                <w:szCs w:val="20"/>
              </w:rPr>
              <w:t>/202</w:t>
            </w:r>
            <w:r w:rsidR="0040509C">
              <w:rPr>
                <w:sz w:val="20"/>
                <w:szCs w:val="20"/>
              </w:rPr>
              <w:t>2</w:t>
            </w:r>
          </w:p>
        </w:tc>
      </w:tr>
    </w:tbl>
    <w:p w14:paraId="1F360F4B" w14:textId="0D50F1BE" w:rsidR="003F088C" w:rsidRPr="009E607B" w:rsidRDefault="003F088C" w:rsidP="00670135">
      <w:pPr>
        <w:ind w:left="360"/>
        <w:jc w:val="both"/>
        <w:rPr>
          <w:rFonts w:ascii="Arial" w:hAnsi="Arial" w:cs="Arial"/>
          <w:color w:val="000000" w:themeColor="text1"/>
          <w:lang w:val="es-ES_tradnl"/>
        </w:rPr>
      </w:pPr>
    </w:p>
    <w:p w14:paraId="77F56CEF" w14:textId="77777777" w:rsidR="00287668" w:rsidRDefault="00287668" w:rsidP="00670135">
      <w:pPr>
        <w:ind w:left="360"/>
        <w:jc w:val="both"/>
        <w:rPr>
          <w:rFonts w:ascii="Arial" w:hAnsi="Arial" w:cs="Arial"/>
          <w:lang w:val="es-ES_tradnl"/>
        </w:rPr>
      </w:pPr>
    </w:p>
    <w:p w14:paraId="1D6111F9" w14:textId="77777777" w:rsidR="00287668" w:rsidRPr="00FB6794" w:rsidRDefault="00287668" w:rsidP="00287668">
      <w:pPr>
        <w:ind w:left="360"/>
        <w:jc w:val="both"/>
        <w:rPr>
          <w:rFonts w:ascii="Arial" w:hAnsi="Arial" w:cs="Arial"/>
          <w:b/>
        </w:rPr>
      </w:pPr>
      <w:r>
        <w:rPr>
          <w:rFonts w:ascii="Arial" w:hAnsi="Arial" w:cs="Arial"/>
          <w:b/>
        </w:rPr>
        <w:t>B.</w:t>
      </w:r>
      <w:r w:rsidR="003269D7">
        <w:rPr>
          <w:rFonts w:ascii="Arial" w:hAnsi="Arial" w:cs="Arial"/>
          <w:b/>
        </w:rPr>
        <w:t>7</w:t>
      </w:r>
      <w:r w:rsidRPr="005938EE">
        <w:rPr>
          <w:rFonts w:ascii="Arial" w:hAnsi="Arial" w:cs="Arial"/>
          <w:b/>
        </w:rPr>
        <w:t xml:space="preserve">. </w:t>
      </w:r>
      <w:r>
        <w:rPr>
          <w:rFonts w:ascii="Arial" w:hAnsi="Arial" w:cs="Arial"/>
          <w:b/>
        </w:rPr>
        <w:t>Cronograma</w:t>
      </w:r>
    </w:p>
    <w:p w14:paraId="2FFB4EC1" w14:textId="77777777" w:rsidR="005D1392" w:rsidRDefault="005D1392" w:rsidP="00670135">
      <w:pPr>
        <w:ind w:left="360"/>
        <w:jc w:val="both"/>
        <w:rPr>
          <w:rFonts w:ascii="Arial" w:hAnsi="Arial" w:cs="Arial"/>
          <w:lang w:val="es-ES_tradnl"/>
        </w:rPr>
      </w:pPr>
    </w:p>
    <w:p w14:paraId="66C04F24" w14:textId="77777777" w:rsidR="00E056CC" w:rsidRDefault="00E056CC" w:rsidP="00670135">
      <w:pPr>
        <w:ind w:left="360"/>
        <w:jc w:val="both"/>
        <w:rPr>
          <w:rFonts w:ascii="Arial" w:hAnsi="Arial" w:cs="Arial"/>
          <w:lang w:val="es-ES_tradnl"/>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47"/>
        <w:gridCol w:w="620"/>
        <w:gridCol w:w="608"/>
        <w:gridCol w:w="608"/>
        <w:gridCol w:w="595"/>
        <w:gridCol w:w="644"/>
        <w:gridCol w:w="608"/>
        <w:gridCol w:w="534"/>
        <w:gridCol w:w="510"/>
        <w:gridCol w:w="620"/>
        <w:gridCol w:w="583"/>
        <w:gridCol w:w="632"/>
        <w:gridCol w:w="559"/>
      </w:tblGrid>
      <w:tr w:rsidR="00E056CC" w:rsidRPr="004B399C" w14:paraId="4D573CB4" w14:textId="77777777" w:rsidTr="00E85725">
        <w:tc>
          <w:tcPr>
            <w:tcW w:w="0" w:type="auto"/>
            <w:vMerge w:val="restart"/>
            <w:shd w:val="clear" w:color="auto" w:fill="auto"/>
            <w:vAlign w:val="center"/>
          </w:tcPr>
          <w:p w14:paraId="647FD77B" w14:textId="77777777" w:rsidR="00E056CC" w:rsidRPr="00625148" w:rsidRDefault="00E056CC" w:rsidP="00E85725">
            <w:pPr>
              <w:rPr>
                <w:rFonts w:ascii="Arial" w:hAnsi="Arial" w:cs="Arial"/>
                <w:b/>
                <w:bCs/>
                <w:sz w:val="22"/>
                <w:szCs w:val="22"/>
                <w:lang w:val="en-US"/>
              </w:rPr>
            </w:pPr>
            <w:r w:rsidRPr="00625148">
              <w:rPr>
                <w:rFonts w:ascii="Arial" w:hAnsi="Arial" w:cs="Arial"/>
                <w:b/>
                <w:bCs/>
                <w:sz w:val="22"/>
                <w:szCs w:val="22"/>
                <w:lang w:val="en-US"/>
              </w:rPr>
              <w:t>Actividades</w:t>
            </w:r>
          </w:p>
        </w:tc>
        <w:tc>
          <w:tcPr>
            <w:tcW w:w="0" w:type="auto"/>
            <w:gridSpan w:val="12"/>
            <w:shd w:val="clear" w:color="auto" w:fill="auto"/>
            <w:vAlign w:val="center"/>
          </w:tcPr>
          <w:p w14:paraId="177A63E6" w14:textId="77777777" w:rsidR="00E056CC" w:rsidRPr="004B399C" w:rsidRDefault="00E056CC" w:rsidP="00E85725">
            <w:pPr>
              <w:rPr>
                <w:rFonts w:ascii="Arial" w:hAnsi="Arial" w:cs="Arial"/>
                <w:b/>
                <w:bCs/>
                <w:sz w:val="22"/>
                <w:szCs w:val="22"/>
                <w:lang w:val="es-ES_tradnl"/>
              </w:rPr>
            </w:pPr>
            <w:r w:rsidRPr="004B399C">
              <w:rPr>
                <w:rFonts w:ascii="Arial" w:hAnsi="Arial" w:cs="Arial"/>
                <w:b/>
                <w:bCs/>
                <w:sz w:val="22"/>
                <w:szCs w:val="22"/>
                <w:lang w:val="es-ES_tradnl"/>
              </w:rPr>
              <w:t>MESES</w:t>
            </w:r>
            <w:r>
              <w:rPr>
                <w:rFonts w:ascii="Arial" w:hAnsi="Arial" w:cs="Arial"/>
                <w:b/>
                <w:bCs/>
                <w:sz w:val="22"/>
                <w:szCs w:val="22"/>
                <w:lang w:val="es-ES_tradnl"/>
              </w:rPr>
              <w:t xml:space="preserve"> 2021</w:t>
            </w:r>
          </w:p>
        </w:tc>
      </w:tr>
      <w:tr w:rsidR="00E056CC" w:rsidRPr="004B399C" w14:paraId="1B309C7B" w14:textId="77777777" w:rsidTr="00E85725">
        <w:tc>
          <w:tcPr>
            <w:tcW w:w="0" w:type="auto"/>
            <w:vMerge/>
            <w:shd w:val="clear" w:color="auto" w:fill="auto"/>
            <w:vAlign w:val="center"/>
          </w:tcPr>
          <w:p w14:paraId="26C0B08A" w14:textId="77777777" w:rsidR="00E056CC" w:rsidRPr="00625148" w:rsidRDefault="00E056CC" w:rsidP="00E85725">
            <w:pPr>
              <w:rPr>
                <w:rFonts w:ascii="Arial" w:hAnsi="Arial" w:cs="Arial"/>
                <w:bCs/>
                <w:sz w:val="22"/>
                <w:szCs w:val="22"/>
                <w:lang w:val="en-US"/>
              </w:rPr>
            </w:pPr>
          </w:p>
        </w:tc>
        <w:tc>
          <w:tcPr>
            <w:tcW w:w="0" w:type="auto"/>
            <w:shd w:val="clear" w:color="auto" w:fill="auto"/>
            <w:vAlign w:val="center"/>
          </w:tcPr>
          <w:p w14:paraId="49416E3B"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Ene</w:t>
            </w:r>
          </w:p>
        </w:tc>
        <w:tc>
          <w:tcPr>
            <w:tcW w:w="0" w:type="auto"/>
            <w:shd w:val="clear" w:color="auto" w:fill="auto"/>
            <w:vAlign w:val="center"/>
          </w:tcPr>
          <w:p w14:paraId="6E2EADF0"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Feb</w:t>
            </w:r>
          </w:p>
        </w:tc>
        <w:tc>
          <w:tcPr>
            <w:tcW w:w="0" w:type="auto"/>
            <w:shd w:val="clear" w:color="auto" w:fill="auto"/>
            <w:vAlign w:val="center"/>
          </w:tcPr>
          <w:p w14:paraId="0FD3CE98"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Mar</w:t>
            </w:r>
          </w:p>
        </w:tc>
        <w:tc>
          <w:tcPr>
            <w:tcW w:w="0" w:type="auto"/>
            <w:shd w:val="clear" w:color="auto" w:fill="auto"/>
            <w:vAlign w:val="center"/>
          </w:tcPr>
          <w:p w14:paraId="4BA9612E"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Abr</w:t>
            </w:r>
          </w:p>
        </w:tc>
        <w:tc>
          <w:tcPr>
            <w:tcW w:w="0" w:type="auto"/>
            <w:shd w:val="clear" w:color="auto" w:fill="auto"/>
            <w:vAlign w:val="center"/>
          </w:tcPr>
          <w:p w14:paraId="3C01F1E3"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May</w:t>
            </w:r>
          </w:p>
        </w:tc>
        <w:tc>
          <w:tcPr>
            <w:tcW w:w="0" w:type="auto"/>
            <w:shd w:val="clear" w:color="auto" w:fill="auto"/>
            <w:vAlign w:val="center"/>
          </w:tcPr>
          <w:p w14:paraId="31A95294"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Jun</w:t>
            </w:r>
          </w:p>
        </w:tc>
        <w:tc>
          <w:tcPr>
            <w:tcW w:w="0" w:type="auto"/>
            <w:shd w:val="clear" w:color="auto" w:fill="auto"/>
            <w:vAlign w:val="center"/>
          </w:tcPr>
          <w:p w14:paraId="47D1CBAF"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Jul</w:t>
            </w:r>
          </w:p>
        </w:tc>
        <w:tc>
          <w:tcPr>
            <w:tcW w:w="0" w:type="auto"/>
            <w:shd w:val="clear" w:color="auto" w:fill="auto"/>
            <w:vAlign w:val="center"/>
          </w:tcPr>
          <w:p w14:paraId="567FE332"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Ag</w:t>
            </w:r>
          </w:p>
        </w:tc>
        <w:tc>
          <w:tcPr>
            <w:tcW w:w="0" w:type="auto"/>
            <w:shd w:val="clear" w:color="auto" w:fill="auto"/>
            <w:vAlign w:val="center"/>
          </w:tcPr>
          <w:p w14:paraId="033BE137"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Sep</w:t>
            </w:r>
          </w:p>
        </w:tc>
        <w:tc>
          <w:tcPr>
            <w:tcW w:w="0" w:type="auto"/>
            <w:shd w:val="clear" w:color="auto" w:fill="auto"/>
            <w:vAlign w:val="center"/>
          </w:tcPr>
          <w:p w14:paraId="2B3BAB9C"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Oct</w:t>
            </w:r>
          </w:p>
        </w:tc>
        <w:tc>
          <w:tcPr>
            <w:tcW w:w="0" w:type="auto"/>
            <w:shd w:val="clear" w:color="auto" w:fill="auto"/>
            <w:vAlign w:val="center"/>
          </w:tcPr>
          <w:p w14:paraId="2B335518"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Nov</w:t>
            </w:r>
          </w:p>
        </w:tc>
        <w:tc>
          <w:tcPr>
            <w:tcW w:w="0" w:type="auto"/>
            <w:shd w:val="clear" w:color="auto" w:fill="auto"/>
            <w:vAlign w:val="center"/>
          </w:tcPr>
          <w:p w14:paraId="6B5446E4" w14:textId="77777777" w:rsidR="00E056CC" w:rsidRPr="004B399C" w:rsidRDefault="00E056CC" w:rsidP="00E85725">
            <w:pPr>
              <w:rPr>
                <w:rFonts w:ascii="Arial" w:hAnsi="Arial" w:cs="Arial"/>
                <w:b/>
                <w:bCs/>
                <w:sz w:val="22"/>
                <w:szCs w:val="22"/>
                <w:lang w:val="es-ES_tradnl"/>
              </w:rPr>
            </w:pPr>
            <w:r>
              <w:rPr>
                <w:rFonts w:ascii="Arial" w:hAnsi="Arial" w:cs="Arial"/>
                <w:b/>
                <w:bCs/>
                <w:sz w:val="22"/>
                <w:szCs w:val="22"/>
                <w:lang w:val="es-ES_tradnl"/>
              </w:rPr>
              <w:t>Dic</w:t>
            </w:r>
          </w:p>
        </w:tc>
      </w:tr>
      <w:tr w:rsidR="00E056CC" w:rsidRPr="004B399C" w14:paraId="7426FF38" w14:textId="77777777" w:rsidTr="00E85725">
        <w:tc>
          <w:tcPr>
            <w:tcW w:w="0" w:type="auto"/>
            <w:shd w:val="clear" w:color="auto" w:fill="auto"/>
            <w:vAlign w:val="center"/>
          </w:tcPr>
          <w:p w14:paraId="32EFD3B5" w14:textId="77777777" w:rsidR="00E056CC" w:rsidRPr="00625148" w:rsidRDefault="00E056CC" w:rsidP="00E85725">
            <w:pPr>
              <w:rPr>
                <w:rFonts w:ascii="Arial" w:hAnsi="Arial" w:cs="Arial"/>
                <w:bCs/>
                <w:sz w:val="22"/>
                <w:szCs w:val="22"/>
                <w:lang w:val="en-US"/>
              </w:rPr>
            </w:pPr>
            <w:r w:rsidRPr="00625148">
              <w:rPr>
                <w:rFonts w:ascii="Arial" w:hAnsi="Arial" w:cs="Arial"/>
                <w:bCs/>
                <w:sz w:val="22"/>
                <w:szCs w:val="22"/>
                <w:lang w:val="en-US"/>
              </w:rPr>
              <w:t>Starting of the project</w:t>
            </w:r>
          </w:p>
        </w:tc>
        <w:tc>
          <w:tcPr>
            <w:tcW w:w="0" w:type="auto"/>
            <w:shd w:val="clear" w:color="auto" w:fill="auto"/>
            <w:vAlign w:val="center"/>
          </w:tcPr>
          <w:p w14:paraId="359982FF" w14:textId="77777777" w:rsidR="00E056CC" w:rsidRPr="004B399C" w:rsidRDefault="00E056C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5D434BF9"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79C67967"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4E2C5E7A"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1731441E"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80EE58C"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4E8923F8"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7E35C173"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6F4B493E"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645C217"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2D33BBDB"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4BA8FAF" w14:textId="77777777" w:rsidR="00E056CC" w:rsidRPr="004B399C" w:rsidRDefault="00E056CC" w:rsidP="00E85725">
            <w:pPr>
              <w:rPr>
                <w:rFonts w:ascii="Arial" w:hAnsi="Arial" w:cs="Arial"/>
                <w:bCs/>
                <w:sz w:val="22"/>
                <w:szCs w:val="22"/>
                <w:lang w:val="es-ES_tradnl"/>
              </w:rPr>
            </w:pPr>
          </w:p>
        </w:tc>
      </w:tr>
      <w:tr w:rsidR="00E056CC" w:rsidRPr="004B399C" w14:paraId="1BB22BE7" w14:textId="77777777" w:rsidTr="00E85725">
        <w:tc>
          <w:tcPr>
            <w:tcW w:w="0" w:type="auto"/>
            <w:shd w:val="clear" w:color="auto" w:fill="auto"/>
            <w:vAlign w:val="center"/>
          </w:tcPr>
          <w:p w14:paraId="1719EE99" w14:textId="77777777" w:rsidR="00E056CC" w:rsidRPr="00625148" w:rsidRDefault="00E056CC" w:rsidP="00E85725">
            <w:pPr>
              <w:rPr>
                <w:rFonts w:ascii="Arial" w:hAnsi="Arial" w:cs="Arial"/>
                <w:bCs/>
                <w:sz w:val="22"/>
                <w:szCs w:val="22"/>
                <w:lang w:val="en-US"/>
              </w:rPr>
            </w:pPr>
            <w:r w:rsidRPr="00625148">
              <w:rPr>
                <w:rFonts w:ascii="Arial" w:hAnsi="Arial" w:cs="Arial"/>
                <w:bCs/>
                <w:sz w:val="22"/>
                <w:szCs w:val="22"/>
                <w:lang w:val="en-US"/>
              </w:rPr>
              <w:t>Literature review writing</w:t>
            </w:r>
          </w:p>
        </w:tc>
        <w:tc>
          <w:tcPr>
            <w:tcW w:w="0" w:type="auto"/>
            <w:shd w:val="clear" w:color="auto" w:fill="auto"/>
            <w:vAlign w:val="center"/>
          </w:tcPr>
          <w:p w14:paraId="58E322BF"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1CB8D7F3" w14:textId="77777777" w:rsidR="00E056CC" w:rsidRPr="004B399C" w:rsidRDefault="00E056C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7A414197" w14:textId="77777777" w:rsidR="00E056CC" w:rsidRPr="004B399C" w:rsidRDefault="00E056C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347E4687"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6B646881"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060A174D"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4C2C90F5"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64C1D261"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7AB0C919"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6B1FB991"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B1EE8B0"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2BD168E7" w14:textId="77777777" w:rsidR="00E056CC" w:rsidRPr="004B399C" w:rsidRDefault="00E056CC" w:rsidP="00E85725">
            <w:pPr>
              <w:rPr>
                <w:rFonts w:ascii="Arial" w:hAnsi="Arial" w:cs="Arial"/>
                <w:bCs/>
                <w:sz w:val="22"/>
                <w:szCs w:val="22"/>
                <w:lang w:val="es-ES_tradnl"/>
              </w:rPr>
            </w:pPr>
          </w:p>
        </w:tc>
      </w:tr>
      <w:tr w:rsidR="00E056CC" w:rsidRPr="004B399C" w14:paraId="41BB102C" w14:textId="77777777" w:rsidTr="00E85725">
        <w:tc>
          <w:tcPr>
            <w:tcW w:w="0" w:type="auto"/>
            <w:shd w:val="clear" w:color="auto" w:fill="auto"/>
            <w:vAlign w:val="center"/>
          </w:tcPr>
          <w:p w14:paraId="1D4B096C" w14:textId="087A18D4" w:rsidR="00E056CC" w:rsidRPr="00625148" w:rsidRDefault="00E056CC" w:rsidP="00E85725">
            <w:pPr>
              <w:rPr>
                <w:rFonts w:ascii="Arial" w:hAnsi="Arial" w:cs="Arial"/>
                <w:bCs/>
                <w:sz w:val="22"/>
                <w:szCs w:val="22"/>
                <w:lang w:val="en-US"/>
              </w:rPr>
            </w:pPr>
            <w:r>
              <w:rPr>
                <w:rFonts w:ascii="Arial" w:hAnsi="Arial" w:cs="Arial"/>
                <w:bCs/>
                <w:sz w:val="22"/>
                <w:szCs w:val="22"/>
                <w:lang w:val="en-US"/>
              </w:rPr>
              <w:t>questionnaire distribution and data collection</w:t>
            </w:r>
          </w:p>
        </w:tc>
        <w:tc>
          <w:tcPr>
            <w:tcW w:w="0" w:type="auto"/>
            <w:shd w:val="clear" w:color="auto" w:fill="auto"/>
            <w:vAlign w:val="center"/>
          </w:tcPr>
          <w:p w14:paraId="62B5392B"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D5F04A8"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2142794D"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0E343167" w14:textId="77777777" w:rsidR="00E056CC" w:rsidRPr="004B399C" w:rsidRDefault="00E056C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0357F944" w14:textId="77777777" w:rsidR="00E056CC" w:rsidRPr="004B399C" w:rsidRDefault="00E056C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610245B2" w14:textId="77777777" w:rsidR="00E056CC" w:rsidRPr="004B399C" w:rsidRDefault="00E056C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2F38AD02"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2C51FC6C"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604D74C7"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1685E351"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296E58EB"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0955F595" w14:textId="77777777" w:rsidR="00E056CC" w:rsidRPr="004B399C" w:rsidRDefault="00E056CC" w:rsidP="00E85725">
            <w:pPr>
              <w:rPr>
                <w:rFonts w:ascii="Arial" w:hAnsi="Arial" w:cs="Arial"/>
                <w:bCs/>
                <w:sz w:val="22"/>
                <w:szCs w:val="22"/>
                <w:lang w:val="es-ES_tradnl"/>
              </w:rPr>
            </w:pPr>
          </w:p>
        </w:tc>
      </w:tr>
      <w:tr w:rsidR="00E056CC" w:rsidRPr="004B399C" w14:paraId="622CC810" w14:textId="77777777" w:rsidTr="00E85725">
        <w:tc>
          <w:tcPr>
            <w:tcW w:w="0" w:type="auto"/>
            <w:shd w:val="clear" w:color="auto" w:fill="auto"/>
            <w:vAlign w:val="center"/>
          </w:tcPr>
          <w:p w14:paraId="406846EB" w14:textId="77777777" w:rsidR="00E056CC" w:rsidRPr="00625148" w:rsidRDefault="00E056CC" w:rsidP="00E85725">
            <w:pPr>
              <w:rPr>
                <w:rFonts w:ascii="Arial" w:hAnsi="Arial" w:cs="Arial"/>
                <w:bCs/>
                <w:sz w:val="22"/>
                <w:szCs w:val="22"/>
                <w:lang w:val="en-US"/>
              </w:rPr>
            </w:pPr>
            <w:r w:rsidRPr="00625148">
              <w:rPr>
                <w:rFonts w:ascii="Arial" w:hAnsi="Arial" w:cs="Arial"/>
                <w:bCs/>
                <w:sz w:val="22"/>
                <w:szCs w:val="22"/>
                <w:lang w:val="en-US"/>
              </w:rPr>
              <w:t>Data analysis</w:t>
            </w:r>
          </w:p>
        </w:tc>
        <w:tc>
          <w:tcPr>
            <w:tcW w:w="0" w:type="auto"/>
            <w:shd w:val="clear" w:color="auto" w:fill="auto"/>
            <w:vAlign w:val="center"/>
          </w:tcPr>
          <w:p w14:paraId="7B758487"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666A231B"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10D1AA96"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68A05EC"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081208E0"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6EB408F"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7A1876DA" w14:textId="77777777" w:rsidR="00E056CC" w:rsidRPr="004B399C" w:rsidRDefault="00E056C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17947F49" w14:textId="77777777" w:rsidR="00E056CC" w:rsidRPr="004B399C" w:rsidRDefault="00E056C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36E3D130"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CDCE4B8"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213F4F39"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14CEF229" w14:textId="77777777" w:rsidR="00E056CC" w:rsidRPr="004B399C" w:rsidRDefault="00E056CC" w:rsidP="00E85725">
            <w:pPr>
              <w:rPr>
                <w:rFonts w:ascii="Arial" w:hAnsi="Arial" w:cs="Arial"/>
                <w:bCs/>
                <w:sz w:val="22"/>
                <w:szCs w:val="22"/>
                <w:lang w:val="es-ES_tradnl"/>
              </w:rPr>
            </w:pPr>
          </w:p>
        </w:tc>
      </w:tr>
      <w:tr w:rsidR="00E056CC" w:rsidRPr="004B399C" w14:paraId="3F3ED958" w14:textId="77777777" w:rsidTr="00E85725">
        <w:tc>
          <w:tcPr>
            <w:tcW w:w="0" w:type="auto"/>
            <w:shd w:val="clear" w:color="auto" w:fill="auto"/>
            <w:vAlign w:val="center"/>
          </w:tcPr>
          <w:p w14:paraId="6B03FE5A" w14:textId="77777777" w:rsidR="00E056CC" w:rsidRPr="00625148" w:rsidRDefault="00E056CC" w:rsidP="00E85725">
            <w:pPr>
              <w:rPr>
                <w:rFonts w:ascii="Arial" w:hAnsi="Arial" w:cs="Arial"/>
                <w:bCs/>
                <w:sz w:val="22"/>
                <w:szCs w:val="22"/>
                <w:lang w:val="en-US"/>
              </w:rPr>
            </w:pPr>
            <w:r w:rsidRPr="00625148">
              <w:rPr>
                <w:rFonts w:ascii="Arial" w:hAnsi="Arial" w:cs="Arial"/>
                <w:bCs/>
                <w:sz w:val="22"/>
                <w:szCs w:val="22"/>
                <w:lang w:val="en-US"/>
              </w:rPr>
              <w:t xml:space="preserve">Writing report </w:t>
            </w:r>
            <w:r>
              <w:rPr>
                <w:rFonts w:ascii="Arial" w:hAnsi="Arial" w:cs="Arial"/>
                <w:bCs/>
                <w:sz w:val="22"/>
                <w:szCs w:val="22"/>
                <w:lang w:val="en-US"/>
              </w:rPr>
              <w:t>and paper</w:t>
            </w:r>
          </w:p>
        </w:tc>
        <w:tc>
          <w:tcPr>
            <w:tcW w:w="0" w:type="auto"/>
            <w:shd w:val="clear" w:color="auto" w:fill="auto"/>
            <w:vAlign w:val="center"/>
          </w:tcPr>
          <w:p w14:paraId="1341BC28"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BDC0EF0"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2436072C"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47BDF1BC"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CEF8F77"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6D5F9DB9"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0832A5B7"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1A0C195A"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D354A31" w14:textId="77777777" w:rsidR="00E056CC" w:rsidRPr="004B399C" w:rsidRDefault="00E056C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606C11FD" w14:textId="71DD4D9E" w:rsidR="00E056CC" w:rsidRPr="004B399C" w:rsidRDefault="0040509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2CFB0F19"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67EF30C" w14:textId="77777777" w:rsidR="00E056CC" w:rsidRPr="004B399C" w:rsidRDefault="00E056CC" w:rsidP="00E85725">
            <w:pPr>
              <w:rPr>
                <w:rFonts w:ascii="Arial" w:hAnsi="Arial" w:cs="Arial"/>
                <w:bCs/>
                <w:sz w:val="22"/>
                <w:szCs w:val="22"/>
                <w:lang w:val="es-ES_tradnl"/>
              </w:rPr>
            </w:pPr>
          </w:p>
        </w:tc>
      </w:tr>
      <w:tr w:rsidR="00E056CC" w:rsidRPr="004B399C" w14:paraId="78EE4510" w14:textId="77777777" w:rsidTr="00E85725">
        <w:tc>
          <w:tcPr>
            <w:tcW w:w="0" w:type="auto"/>
            <w:shd w:val="clear" w:color="auto" w:fill="auto"/>
            <w:vAlign w:val="center"/>
          </w:tcPr>
          <w:p w14:paraId="6924D178" w14:textId="77777777" w:rsidR="00E056CC" w:rsidRPr="00625148" w:rsidRDefault="00E056CC" w:rsidP="00E85725">
            <w:pPr>
              <w:rPr>
                <w:rFonts w:ascii="Arial" w:hAnsi="Arial" w:cs="Arial"/>
                <w:bCs/>
                <w:sz w:val="22"/>
                <w:szCs w:val="22"/>
                <w:lang w:val="en-US"/>
              </w:rPr>
            </w:pPr>
            <w:r w:rsidRPr="00625148">
              <w:rPr>
                <w:rFonts w:ascii="Arial" w:hAnsi="Arial" w:cs="Arial"/>
                <w:bCs/>
                <w:sz w:val="22"/>
                <w:szCs w:val="22"/>
                <w:lang w:val="en-US"/>
              </w:rPr>
              <w:t>Last re</w:t>
            </w:r>
            <w:r>
              <w:rPr>
                <w:rFonts w:ascii="Arial" w:hAnsi="Arial" w:cs="Arial"/>
                <w:bCs/>
                <w:sz w:val="22"/>
                <w:szCs w:val="22"/>
                <w:lang w:val="en-US"/>
              </w:rPr>
              <w:t>vie</w:t>
            </w:r>
            <w:r w:rsidRPr="00625148">
              <w:rPr>
                <w:rFonts w:ascii="Arial" w:hAnsi="Arial" w:cs="Arial"/>
                <w:bCs/>
                <w:sz w:val="22"/>
                <w:szCs w:val="22"/>
                <w:lang w:val="en-US"/>
              </w:rPr>
              <w:t>w of paper</w:t>
            </w:r>
          </w:p>
        </w:tc>
        <w:tc>
          <w:tcPr>
            <w:tcW w:w="0" w:type="auto"/>
            <w:shd w:val="clear" w:color="auto" w:fill="auto"/>
            <w:vAlign w:val="center"/>
          </w:tcPr>
          <w:p w14:paraId="4484D3E4"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6C1AFDD"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F84898D"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A9DBF03"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70B5B94B"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06925EF9"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8521926"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409BA477"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2E014505"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01C197DA" w14:textId="51F78D93"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7AEB4129" w14:textId="20FF1EE4" w:rsidR="00E056CC" w:rsidRPr="004B399C" w:rsidRDefault="0040509C" w:rsidP="00E85725">
            <w:pPr>
              <w:rPr>
                <w:rFonts w:ascii="Arial" w:hAnsi="Arial" w:cs="Arial"/>
                <w:bCs/>
                <w:sz w:val="22"/>
                <w:szCs w:val="22"/>
                <w:lang w:val="es-ES_tradnl"/>
              </w:rPr>
            </w:pPr>
            <w:r>
              <w:rPr>
                <w:rFonts w:ascii="Arial" w:hAnsi="Arial" w:cs="Arial"/>
                <w:bCs/>
                <w:sz w:val="22"/>
                <w:szCs w:val="22"/>
                <w:lang w:val="es-ES_tradnl"/>
              </w:rPr>
              <w:t>X</w:t>
            </w:r>
          </w:p>
        </w:tc>
        <w:tc>
          <w:tcPr>
            <w:tcW w:w="0" w:type="auto"/>
            <w:shd w:val="clear" w:color="auto" w:fill="auto"/>
            <w:vAlign w:val="center"/>
          </w:tcPr>
          <w:p w14:paraId="2E2FC03A" w14:textId="77777777" w:rsidR="00E056CC" w:rsidRPr="004B399C" w:rsidRDefault="00E056CC" w:rsidP="00E85725">
            <w:pPr>
              <w:rPr>
                <w:rFonts w:ascii="Arial" w:hAnsi="Arial" w:cs="Arial"/>
                <w:bCs/>
                <w:sz w:val="22"/>
                <w:szCs w:val="22"/>
                <w:lang w:val="es-ES_tradnl"/>
              </w:rPr>
            </w:pPr>
          </w:p>
        </w:tc>
      </w:tr>
      <w:tr w:rsidR="00E056CC" w:rsidRPr="004B399C" w14:paraId="3C239ECD" w14:textId="77777777" w:rsidTr="00E85725">
        <w:tc>
          <w:tcPr>
            <w:tcW w:w="0" w:type="auto"/>
            <w:shd w:val="clear" w:color="auto" w:fill="auto"/>
            <w:vAlign w:val="center"/>
          </w:tcPr>
          <w:p w14:paraId="67DC6867" w14:textId="73CD9844" w:rsidR="00E056CC" w:rsidRPr="00625148" w:rsidRDefault="00556C00" w:rsidP="00E85725">
            <w:pPr>
              <w:rPr>
                <w:rFonts w:ascii="Arial" w:hAnsi="Arial" w:cs="Arial"/>
                <w:bCs/>
                <w:sz w:val="22"/>
                <w:szCs w:val="22"/>
                <w:lang w:val="en-US"/>
              </w:rPr>
            </w:pPr>
            <w:r>
              <w:rPr>
                <w:rFonts w:ascii="Arial" w:hAnsi="Arial" w:cs="Arial"/>
                <w:bCs/>
                <w:sz w:val="22"/>
                <w:szCs w:val="22"/>
                <w:lang w:val="en-US"/>
              </w:rPr>
              <w:t xml:space="preserve">First </w:t>
            </w:r>
            <w:r w:rsidR="00E056CC" w:rsidRPr="00625148">
              <w:rPr>
                <w:rFonts w:ascii="Arial" w:hAnsi="Arial" w:cs="Arial"/>
                <w:bCs/>
                <w:sz w:val="22"/>
                <w:szCs w:val="22"/>
                <w:lang w:val="en-US"/>
              </w:rPr>
              <w:t>Submission to the journal</w:t>
            </w:r>
          </w:p>
        </w:tc>
        <w:tc>
          <w:tcPr>
            <w:tcW w:w="0" w:type="auto"/>
            <w:shd w:val="clear" w:color="auto" w:fill="auto"/>
            <w:vAlign w:val="center"/>
          </w:tcPr>
          <w:p w14:paraId="0D9E1F59"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06254A57"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FA19723"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5300802"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2EB01CF4"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5538985"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60CF74BA"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11BDF35E"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F2E10ED"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654C1B47" w14:textId="77777777"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33BF6210" w14:textId="7650C62D" w:rsidR="00E056CC" w:rsidRPr="004B399C" w:rsidRDefault="00E056CC" w:rsidP="00E85725">
            <w:pPr>
              <w:rPr>
                <w:rFonts w:ascii="Arial" w:hAnsi="Arial" w:cs="Arial"/>
                <w:bCs/>
                <w:sz w:val="22"/>
                <w:szCs w:val="22"/>
                <w:lang w:val="es-ES_tradnl"/>
              </w:rPr>
            </w:pPr>
          </w:p>
        </w:tc>
        <w:tc>
          <w:tcPr>
            <w:tcW w:w="0" w:type="auto"/>
            <w:shd w:val="clear" w:color="auto" w:fill="auto"/>
            <w:vAlign w:val="center"/>
          </w:tcPr>
          <w:p w14:paraId="5021CF89" w14:textId="3C5DB45E" w:rsidR="00E056CC" w:rsidRPr="004B399C" w:rsidRDefault="0040509C" w:rsidP="00E85725">
            <w:pPr>
              <w:rPr>
                <w:rFonts w:ascii="Arial" w:hAnsi="Arial" w:cs="Arial"/>
                <w:bCs/>
                <w:sz w:val="22"/>
                <w:szCs w:val="22"/>
                <w:lang w:val="es-ES_tradnl"/>
              </w:rPr>
            </w:pPr>
            <w:r>
              <w:rPr>
                <w:rFonts w:ascii="Arial" w:hAnsi="Arial" w:cs="Arial"/>
                <w:bCs/>
                <w:sz w:val="22"/>
                <w:szCs w:val="22"/>
                <w:lang w:val="es-ES_tradnl"/>
              </w:rPr>
              <w:t>X</w:t>
            </w:r>
          </w:p>
        </w:tc>
      </w:tr>
    </w:tbl>
    <w:p w14:paraId="49705362" w14:textId="77777777" w:rsidR="00D36B7F" w:rsidRDefault="00D36B7F" w:rsidP="00AE435F">
      <w:pPr>
        <w:ind w:left="360"/>
        <w:jc w:val="both"/>
        <w:rPr>
          <w:rFonts w:ascii="Arial" w:hAnsi="Arial" w:cs="Arial"/>
          <w:bCs/>
        </w:rPr>
      </w:pPr>
    </w:p>
    <w:p w14:paraId="4D8C41FC" w14:textId="77777777" w:rsidR="003A54E7" w:rsidRDefault="003A54E7" w:rsidP="005D1392">
      <w:pPr>
        <w:ind w:left="360"/>
        <w:jc w:val="both"/>
        <w:rPr>
          <w:rFonts w:ascii="Arial" w:hAnsi="Arial" w:cs="Arial"/>
          <w:b/>
        </w:rPr>
      </w:pPr>
    </w:p>
    <w:p w14:paraId="708C3B3E" w14:textId="77777777" w:rsidR="003A54E7" w:rsidRDefault="003A54E7" w:rsidP="005D1392">
      <w:pPr>
        <w:ind w:left="360"/>
        <w:jc w:val="both"/>
        <w:rPr>
          <w:rFonts w:ascii="Arial" w:hAnsi="Arial" w:cs="Arial"/>
          <w:b/>
        </w:rPr>
      </w:pPr>
    </w:p>
    <w:p w14:paraId="753BA08E" w14:textId="18CC4BFF" w:rsidR="005D1392" w:rsidRPr="00FB6794" w:rsidRDefault="005D1392" w:rsidP="005D1392">
      <w:pPr>
        <w:ind w:left="360"/>
        <w:jc w:val="both"/>
        <w:rPr>
          <w:rFonts w:ascii="Arial" w:hAnsi="Arial" w:cs="Arial"/>
          <w:b/>
        </w:rPr>
      </w:pPr>
      <w:r>
        <w:rPr>
          <w:rFonts w:ascii="Arial" w:hAnsi="Arial" w:cs="Arial"/>
          <w:b/>
        </w:rPr>
        <w:t>B.</w:t>
      </w:r>
      <w:r w:rsidR="006D3120">
        <w:rPr>
          <w:rFonts w:ascii="Arial" w:hAnsi="Arial" w:cs="Arial"/>
          <w:b/>
        </w:rPr>
        <w:t>8</w:t>
      </w:r>
      <w:r w:rsidRPr="005938EE">
        <w:rPr>
          <w:rFonts w:ascii="Arial" w:hAnsi="Arial" w:cs="Arial"/>
          <w:b/>
        </w:rPr>
        <w:t xml:space="preserve">. </w:t>
      </w:r>
      <w:r>
        <w:rPr>
          <w:rFonts w:ascii="Arial" w:hAnsi="Arial" w:cs="Arial"/>
          <w:b/>
        </w:rPr>
        <w:t>Literatura citada</w:t>
      </w:r>
    </w:p>
    <w:p w14:paraId="0B8B4C25" w14:textId="77777777" w:rsidR="0056258C" w:rsidRPr="002B396C" w:rsidRDefault="0056258C" w:rsidP="005E2488">
      <w:pPr>
        <w:ind w:left="360"/>
        <w:jc w:val="both"/>
        <w:rPr>
          <w:rFonts w:ascii="Arial" w:hAnsi="Arial" w:cs="Arial"/>
          <w:bCs/>
          <w:lang w:val="es-ES_tradnl"/>
        </w:rPr>
      </w:pPr>
    </w:p>
    <w:p w14:paraId="32A02C74" w14:textId="3424106C"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Aabo, T., Fraser, J. R., &amp; Simkins, B. J. (2005). The rise and evolution of the chief risk officer: Enterprise risk management at Hydro One. Journal of Applied Corporate Finance, 17(3), 62-75. </w:t>
      </w:r>
    </w:p>
    <w:p w14:paraId="41A51E1A" w14:textId="32CBDA4A"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Al Khattab, A., Al-rawad, M., Alsoboa, S., &amp; Al-Khattab, K. (2015, 02/01). Country Risk Management in a Developing Country. Journal of Service Science and Management, 8, 24-33. https://doi.org/10.4236/jssm.2015.81003 </w:t>
      </w:r>
    </w:p>
    <w:p w14:paraId="428AD996" w14:textId="4DD3C0B2"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Altanashat, M., Al Dubai, M., &amp; Alhety, S. (2019). The impact of enterprise risk management on institutional performance in Jordanian public shareholding companies. Journal of Business and Retail Management Research, 13(3). </w:t>
      </w:r>
    </w:p>
    <w:p w14:paraId="5C02862C" w14:textId="255C5682"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Beasley, M. S., Clune, R., &amp; Hermanson, D. R. (2005, 2005/11/01/). Enterprise risk management: An empirical analysis of factors associated with the extent of implementation. Journal of Accounting and Public Policy, 24(6), 521-531. https://doi.org/https://doi.org/10.1016/j.jaccpubpol.2005.10.001 </w:t>
      </w:r>
    </w:p>
    <w:p w14:paraId="6B8C550F" w14:textId="1EBC8726"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Bromiley, P., McShane, M., Nair, A., &amp; Rustambekov, E. (2015). Enterprise risk management: Review, critique, and research directions. Long range planning, 48(4), 265-276. </w:t>
      </w:r>
    </w:p>
    <w:p w14:paraId="291F023F" w14:textId="101F3498"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Chen, Y.-L., Chuang, Y.-W., Huang, H.-G., &amp; Shih, J.-Y. (2019, 2019/02/12/). The value of implementing enterprise risk management: Evidence from Taiwan’s financial industry. The North American Journal of </w:t>
      </w:r>
      <w:r w:rsidRPr="00B322C8">
        <w:rPr>
          <w:rFonts w:ascii="Arial" w:hAnsi="Arial" w:cs="Arial"/>
          <w:bCs/>
        </w:rPr>
        <w:lastRenderedPageBreak/>
        <w:t xml:space="preserve">Economics and Finance, 100926. https://doi.org/https://doi.org/10.1016/j.najef.2019.02.004 </w:t>
      </w:r>
    </w:p>
    <w:p w14:paraId="693BFCD7" w14:textId="55825903"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COSO. (2004). Enterprise Risk Management – Integrated Framework Executive Summary &amp; Framework, Committee of Sponsoring Organizations of the Treadway Commission. </w:t>
      </w:r>
    </w:p>
    <w:p w14:paraId="1DFC4C45" w14:textId="0B210BC7"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Cumming, C., &amp; Hirtle, B. (2001). The challenges of risk management in diversified financial companies. Economic policy review, 7(1). </w:t>
      </w:r>
    </w:p>
    <w:p w14:paraId="6609BC4C" w14:textId="5BE396D8"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delloite. (2020). A moving target: Refocusing risk and resiliency amidst continued uncertainty. Global risk management survey, 12th edition. </w:t>
      </w:r>
    </w:p>
    <w:p w14:paraId="20C92BA7" w14:textId="03CFCA56"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Florio, C., &amp; Leoni, G. (2017, 2017/01/01/). Enterprise risk management and firm performance: The Italian case. The British Accounting Review, 49(1), 56-74. https://doi.org/https://doi.org/10.1016/j.bar.2016.08.003 </w:t>
      </w:r>
    </w:p>
    <w:p w14:paraId="6D75BFAC" w14:textId="07DDCF1F"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Gates, S. (2006). Incorporating Strategic Risk into Enterprise Risk Management: A Survey of Current Corporate Practice. Journal of Applied Corporate Finance, 18(4), 81-90. https://doi.org/10.1111/j.1745-6622.2006.00114.x </w:t>
      </w:r>
    </w:p>
    <w:p w14:paraId="1AA1107B" w14:textId="646C6ABF"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Grace, M. F., Leverty, J. T., Phillips, R. D., &amp; Shimpi, P. (2015). The Value of Investing in Enterprise Risk Management. Journal of Risk and Insurance, 82(2), 289-316. https://doi.org/10.1111/jori.12022 </w:t>
      </w:r>
    </w:p>
    <w:p w14:paraId="55C7FFA9" w14:textId="4697F6F0"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Hoyt, R. E., &amp; Liebenberg, A. P. (2011). The Value of Enterprise Risk Management. Journal of Risk and Insurance, 78(4), 795-822. https://doi.org/10.1111/j.1539-6975.2011.01413.x </w:t>
      </w:r>
    </w:p>
    <w:p w14:paraId="66482FD1" w14:textId="2A23DE46"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Idris, A., &amp; Norlida Abdul, M. (2016, 11/29). Moderating Effects of Board Equity Ownership on the Relationship Between Enterprise Risk Management, Regulatory Compliance and Firm Performance: Evidence from Nigeria. International Journal of Economics, Management and Accounting, 24(2). https://journals.iium.edu.my/enmjournal/index.php/enmj/article/view/434 </w:t>
      </w:r>
    </w:p>
    <w:p w14:paraId="38ABF52E" w14:textId="31FE7A08"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Khan Majid, J., Hussain, D., &amp; Mehmood, W. (2016). Why do firms adopt enterprise risk management (ERM)? Empirical evidence from France. Management Decision, 54(8), 1886-1907. https://doi.org/10.1108/MD-09-2015-0400 </w:t>
      </w:r>
    </w:p>
    <w:p w14:paraId="1A137C2D" w14:textId="22A9B182"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Llewellyn, D. T. (1999). The economic rationale for financial regulation. </w:t>
      </w:r>
    </w:p>
    <w:p w14:paraId="385E6556" w14:textId="01EEA67D"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Malik, M. F., Zaman, M., &amp; Buckby, S. (2020). Enterprise risk management and firm performance: Role of the risk committee. Journal of Contemporary Accounting &amp; Economics, 16(1), 100178. </w:t>
      </w:r>
    </w:p>
    <w:p w14:paraId="12067A3D" w14:textId="03BAD608"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Manab, N. A., Kassim, I., &amp; Hussin, M. R. (2010). Enterprise-wide risk management (EWRM) practices: Between corporate governance compliance and value. International Review of Business Research Papers, 6(2), 239-252. </w:t>
      </w:r>
    </w:p>
    <w:p w14:paraId="239975BC" w14:textId="171F46C0"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Olson, D. L., &amp; Wu, D. D. (2015). Enterprise risk management (Vol. 3). World Scientific Publishing Company. </w:t>
      </w:r>
    </w:p>
    <w:p w14:paraId="18A727CE" w14:textId="3A6BCA3D"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Saeidi, P., Saeidi, S. P., Sofian, S., Saeidi, S. P., Nilashi, M., &amp; Mardani, A. (2019). The impact of enterprise risk management on competitive advantage by moderating role of information technology. Computer Standards &amp; Interfaces, 63, 67-82. </w:t>
      </w:r>
    </w:p>
    <w:p w14:paraId="4F5C23D1" w14:textId="32E2FF38"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lastRenderedPageBreak/>
        <w:t xml:space="preserve">Silva, J. R., Silva, A. F. d., &amp; Chan, B. L. (2019). Enterprise risk management and firm value: evidence from Brazil. Emerging Markets Finance and Trade, 55(3), 687-703. </w:t>
      </w:r>
    </w:p>
    <w:p w14:paraId="7D55AD63" w14:textId="7CF18FAB"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Simons, R. (1990, 1990/01/01/). The role of management control systems in creating competitive advantage: New perspectives. Accounting, Organizations and Society, 15(1), 127-143. https://doi.org/https://doi.org/10.1016/0361-3682(90)90018-P </w:t>
      </w:r>
    </w:p>
    <w:p w14:paraId="4F0C37BC" w14:textId="0B919C34"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Talwar, S. (2011). Averting Bank Distress in Internationalized Financial System: Evolving a Comprehensive Risk Management Process. IUP Journal of Financial Risk Management, 8(4). </w:t>
      </w:r>
    </w:p>
    <w:p w14:paraId="2D65D505" w14:textId="5CACBAEF" w:rsidR="00B322C8" w:rsidRPr="008B70F0" w:rsidRDefault="00B322C8" w:rsidP="008B70F0">
      <w:pPr>
        <w:pStyle w:val="Prrafodelista"/>
        <w:numPr>
          <w:ilvl w:val="0"/>
          <w:numId w:val="44"/>
        </w:numPr>
        <w:jc w:val="both"/>
        <w:rPr>
          <w:rFonts w:ascii="Arial" w:hAnsi="Arial" w:cs="Arial"/>
          <w:bCs/>
        </w:rPr>
      </w:pPr>
      <w:r w:rsidRPr="00B322C8">
        <w:rPr>
          <w:rFonts w:ascii="Arial" w:hAnsi="Arial" w:cs="Arial"/>
          <w:bCs/>
        </w:rPr>
        <w:t xml:space="preserve">Tekathen, M., &amp; Dechow, N. (2013, 2013/06/01/). Enterprise risk management and continuous re-alignment in the pursuit of accountability: A German case. Management Accounting Research, 24(2), 100-121. https://doi.org/https://doi.org/10.1016/j.mar.2013.04.005 </w:t>
      </w:r>
    </w:p>
    <w:p w14:paraId="5F0C8D7F" w14:textId="4CAFBCDE" w:rsidR="00FB3C35" w:rsidRPr="002B396C" w:rsidRDefault="00B322C8" w:rsidP="004F4EE4">
      <w:pPr>
        <w:pStyle w:val="Prrafodelista"/>
        <w:numPr>
          <w:ilvl w:val="0"/>
          <w:numId w:val="44"/>
        </w:numPr>
        <w:jc w:val="both"/>
        <w:rPr>
          <w:rFonts w:ascii="Arial" w:hAnsi="Arial" w:cs="Arial"/>
          <w:bCs/>
        </w:rPr>
      </w:pPr>
      <w:r w:rsidRPr="00B322C8">
        <w:rPr>
          <w:rFonts w:ascii="Arial" w:hAnsi="Arial" w:cs="Arial"/>
          <w:bCs/>
        </w:rPr>
        <w:t xml:space="preserve">Verma, R., &amp; Sharma, B. D. (2013). Exponential entropy on intuitionistic fuzzy sets. Kybernetika, 49(1), 114-127. </w:t>
      </w:r>
    </w:p>
    <w:p w14:paraId="7F9D22D7" w14:textId="77777777" w:rsidR="00CB65E5" w:rsidRPr="005938EE" w:rsidRDefault="00C90FEA" w:rsidP="00D36B7F">
      <w:pPr>
        <w:rPr>
          <w:rFonts w:ascii="Arial" w:hAnsi="Arial" w:cs="Arial"/>
          <w:b/>
          <w:bCs/>
          <w:lang w:val="es-ES_tradnl"/>
        </w:rPr>
      </w:pPr>
      <w:r>
        <w:rPr>
          <w:rFonts w:ascii="Arial" w:hAnsi="Arial" w:cs="Arial"/>
          <w:b/>
          <w:bCs/>
          <w:lang w:val="es-ES_tradnl"/>
        </w:rPr>
        <w:br w:type="page"/>
      </w:r>
      <w:r>
        <w:rPr>
          <w:rFonts w:ascii="Arial" w:hAnsi="Arial" w:cs="Arial"/>
          <w:b/>
          <w:bCs/>
          <w:lang w:val="es-ES_tradnl"/>
        </w:rPr>
        <w:lastRenderedPageBreak/>
        <w:t>C</w:t>
      </w:r>
      <w:r w:rsidR="00CB65E5" w:rsidRPr="005938EE">
        <w:rPr>
          <w:rFonts w:ascii="Arial" w:hAnsi="Arial" w:cs="Arial"/>
          <w:b/>
          <w:bCs/>
          <w:lang w:val="es-ES_tradnl"/>
        </w:rPr>
        <w:t>. PRESUPUESTO</w:t>
      </w:r>
    </w:p>
    <w:p w14:paraId="4A4E8CEA" w14:textId="77777777" w:rsidR="00F11340" w:rsidRPr="005938EE" w:rsidRDefault="00F11340" w:rsidP="00CB65E5">
      <w:pPr>
        <w:jc w:val="both"/>
        <w:rPr>
          <w:rFonts w:ascii="Arial" w:hAnsi="Arial" w:cs="Arial"/>
          <w:lang w:val="es-ES_tradnl"/>
        </w:rPr>
      </w:pPr>
    </w:p>
    <w:p w14:paraId="4280BBC2" w14:textId="520A7DE5" w:rsidR="00CB65E5" w:rsidRPr="005938EE" w:rsidRDefault="00CB65E5" w:rsidP="00CB65E5">
      <w:pPr>
        <w:numPr>
          <w:ilvl w:val="0"/>
          <w:numId w:val="31"/>
        </w:numPr>
        <w:ind w:left="2127" w:hanging="1767"/>
        <w:jc w:val="both"/>
        <w:rPr>
          <w:rFonts w:ascii="Arial" w:hAnsi="Arial" w:cs="Arial"/>
        </w:rPr>
      </w:pPr>
      <w:r w:rsidRPr="005938EE">
        <w:rPr>
          <w:rFonts w:ascii="Arial" w:hAnsi="Arial" w:cs="Arial"/>
          <w:b/>
        </w:rPr>
        <w:t xml:space="preserve">Monto total: </w:t>
      </w:r>
      <w:r w:rsidRPr="005938EE">
        <w:rPr>
          <w:rFonts w:ascii="Arial" w:hAnsi="Arial" w:cs="Arial"/>
        </w:rPr>
        <w:t>USD $……</w:t>
      </w:r>
      <w:r w:rsidR="009366D5">
        <w:rPr>
          <w:rFonts w:ascii="Arial" w:hAnsi="Arial" w:cs="Arial"/>
        </w:rPr>
        <w:t xml:space="preserve">         </w:t>
      </w:r>
      <w:r w:rsidR="009965FD" w:rsidRPr="009965FD">
        <w:rPr>
          <w:rFonts w:ascii="Arial" w:hAnsi="Arial" w:cs="Arial"/>
          <w:bCs/>
          <w:lang w:val="es-ES_tradnl"/>
        </w:rPr>
        <w:t>9546</w:t>
      </w:r>
    </w:p>
    <w:p w14:paraId="5FAFD7A4" w14:textId="1E914D3E" w:rsidR="00CB65E5" w:rsidRPr="005938EE" w:rsidRDefault="00CB65E5" w:rsidP="00CB65E5">
      <w:pPr>
        <w:numPr>
          <w:ilvl w:val="0"/>
          <w:numId w:val="31"/>
        </w:numPr>
        <w:ind w:left="2127" w:hanging="1767"/>
        <w:jc w:val="both"/>
        <w:rPr>
          <w:rFonts w:ascii="Arial" w:hAnsi="Arial" w:cs="Arial"/>
        </w:rPr>
      </w:pPr>
      <w:r w:rsidRPr="005938EE">
        <w:rPr>
          <w:rFonts w:ascii="Arial" w:hAnsi="Arial" w:cs="Arial"/>
          <w:b/>
        </w:rPr>
        <w:t xml:space="preserve">Monto solicitado: </w:t>
      </w:r>
      <w:r w:rsidRPr="005938EE">
        <w:rPr>
          <w:rFonts w:ascii="Arial" w:hAnsi="Arial" w:cs="Arial"/>
        </w:rPr>
        <w:t>USD $……</w:t>
      </w:r>
      <w:r w:rsidR="00733073">
        <w:rPr>
          <w:rFonts w:ascii="Arial" w:hAnsi="Arial" w:cs="Arial"/>
        </w:rPr>
        <w:t>4</w:t>
      </w:r>
      <w:r w:rsidR="002B127B">
        <w:rPr>
          <w:rFonts w:ascii="Arial" w:hAnsi="Arial" w:cs="Arial"/>
        </w:rPr>
        <w:t>0</w:t>
      </w:r>
      <w:r w:rsidR="00733073">
        <w:rPr>
          <w:rFonts w:ascii="Arial" w:hAnsi="Arial" w:cs="Arial"/>
        </w:rPr>
        <w:t>00</w:t>
      </w:r>
    </w:p>
    <w:p w14:paraId="77F0AA6E" w14:textId="77777777" w:rsidR="00F640E1" w:rsidRDefault="00F640E1" w:rsidP="00303349">
      <w:pPr>
        <w:jc w:val="both"/>
        <w:rPr>
          <w:rFonts w:ascii="Arial" w:hAnsi="Arial" w:cs="Arial"/>
          <w:b/>
          <w:bCs/>
          <w:lang w:val="es-ES_tradnl"/>
        </w:rPr>
      </w:pPr>
    </w:p>
    <w:p w14:paraId="061B7240" w14:textId="77777777" w:rsidR="00896FC4" w:rsidRDefault="00896FC4" w:rsidP="006218ED">
      <w:pPr>
        <w:ind w:left="360"/>
        <w:jc w:val="both"/>
        <w:rPr>
          <w:rFonts w:ascii="Arial" w:hAnsi="Arial" w:cs="Arial"/>
          <w:bCs/>
        </w:rPr>
      </w:pPr>
    </w:p>
    <w:p w14:paraId="65FAB9BE" w14:textId="6B85CC6B" w:rsidR="00896FC4" w:rsidRDefault="00896FC4" w:rsidP="00896FC4">
      <w:pPr>
        <w:ind w:left="360"/>
        <w:jc w:val="both"/>
        <w:rPr>
          <w:rFonts w:ascii="Arial" w:hAnsi="Arial" w:cs="Arial"/>
          <w:b/>
        </w:rPr>
      </w:pPr>
      <w:r>
        <w:rPr>
          <w:rFonts w:ascii="Arial" w:hAnsi="Arial" w:cs="Arial"/>
          <w:b/>
        </w:rPr>
        <w:t>C.1</w:t>
      </w:r>
      <w:r w:rsidRPr="005938EE">
        <w:rPr>
          <w:rFonts w:ascii="Arial" w:hAnsi="Arial" w:cs="Arial"/>
          <w:b/>
        </w:rPr>
        <w:t xml:space="preserve">. </w:t>
      </w:r>
      <w:r>
        <w:rPr>
          <w:rFonts w:ascii="Arial" w:hAnsi="Arial" w:cs="Arial"/>
          <w:b/>
        </w:rPr>
        <w:t>Presupuesto valorado</w:t>
      </w:r>
    </w:p>
    <w:p w14:paraId="070015A4" w14:textId="294AF64B" w:rsidR="00733073" w:rsidRDefault="00733073" w:rsidP="00896FC4">
      <w:pPr>
        <w:ind w:left="360"/>
        <w:jc w:val="both"/>
        <w:rPr>
          <w:rFonts w:ascii="Arial" w:hAnsi="Arial" w:cs="Arial"/>
          <w:b/>
        </w:rPr>
      </w:pPr>
    </w:p>
    <w:tbl>
      <w:tblPr>
        <w:tblW w:w="0" w:type="auto"/>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9"/>
        <w:gridCol w:w="2197"/>
        <w:gridCol w:w="2220"/>
        <w:gridCol w:w="2254"/>
      </w:tblGrid>
      <w:tr w:rsidR="00733073" w:rsidRPr="005938EE" w14:paraId="653143D7" w14:textId="77777777" w:rsidTr="002B59F1">
        <w:tc>
          <w:tcPr>
            <w:tcW w:w="9106" w:type="dxa"/>
            <w:gridSpan w:val="4"/>
            <w:vAlign w:val="center"/>
          </w:tcPr>
          <w:p w14:paraId="5220E8E5" w14:textId="77777777" w:rsidR="00733073" w:rsidRPr="005938EE" w:rsidRDefault="00733073" w:rsidP="002B59F1">
            <w:pPr>
              <w:jc w:val="center"/>
              <w:rPr>
                <w:rFonts w:ascii="Arial" w:hAnsi="Arial" w:cs="Arial"/>
                <w:b/>
                <w:lang w:val="es-ES_tradnl"/>
              </w:rPr>
            </w:pPr>
          </w:p>
          <w:p w14:paraId="53936F22" w14:textId="77777777" w:rsidR="00733073" w:rsidRPr="005938EE" w:rsidRDefault="00733073" w:rsidP="002B59F1">
            <w:pPr>
              <w:jc w:val="center"/>
              <w:rPr>
                <w:rFonts w:ascii="Arial" w:hAnsi="Arial" w:cs="Arial"/>
                <w:b/>
                <w:lang w:val="es-ES_tradnl"/>
              </w:rPr>
            </w:pPr>
            <w:r w:rsidRPr="005938EE">
              <w:rPr>
                <w:rFonts w:ascii="Arial" w:hAnsi="Arial" w:cs="Arial"/>
                <w:b/>
                <w:lang w:val="es-ES_tradnl"/>
              </w:rPr>
              <w:t>RUBROS VALORADOS</w:t>
            </w:r>
          </w:p>
          <w:p w14:paraId="5A1B524D" w14:textId="77777777" w:rsidR="00733073" w:rsidRPr="005938EE" w:rsidRDefault="00733073" w:rsidP="002B59F1">
            <w:pPr>
              <w:jc w:val="center"/>
              <w:rPr>
                <w:rFonts w:ascii="Arial" w:hAnsi="Arial" w:cs="Arial"/>
                <w:b/>
                <w:lang w:val="es-ES_tradnl"/>
              </w:rPr>
            </w:pPr>
          </w:p>
        </w:tc>
      </w:tr>
      <w:tr w:rsidR="00733073" w:rsidRPr="005938EE" w14:paraId="425EB4CD" w14:textId="77777777" w:rsidTr="002B59F1">
        <w:tc>
          <w:tcPr>
            <w:tcW w:w="2276" w:type="dxa"/>
            <w:vAlign w:val="center"/>
          </w:tcPr>
          <w:p w14:paraId="2E047037" w14:textId="77777777" w:rsidR="00733073" w:rsidRPr="005938EE" w:rsidRDefault="00733073" w:rsidP="002B59F1">
            <w:pPr>
              <w:jc w:val="center"/>
              <w:rPr>
                <w:rFonts w:ascii="Arial" w:hAnsi="Arial" w:cs="Arial"/>
                <w:b/>
                <w:lang w:val="es-ES_tradnl"/>
              </w:rPr>
            </w:pPr>
            <w:r w:rsidRPr="005938EE">
              <w:rPr>
                <w:rFonts w:ascii="Arial" w:hAnsi="Arial" w:cs="Arial"/>
                <w:b/>
                <w:lang w:val="es-ES_tradnl"/>
              </w:rPr>
              <w:t>Ítem</w:t>
            </w:r>
          </w:p>
        </w:tc>
        <w:tc>
          <w:tcPr>
            <w:tcW w:w="2276" w:type="dxa"/>
            <w:vAlign w:val="center"/>
          </w:tcPr>
          <w:p w14:paraId="7B51B10A" w14:textId="77777777" w:rsidR="00733073" w:rsidRPr="005938EE" w:rsidRDefault="00733073" w:rsidP="002B59F1">
            <w:pPr>
              <w:jc w:val="center"/>
              <w:rPr>
                <w:rFonts w:ascii="Arial" w:hAnsi="Arial" w:cs="Arial"/>
                <w:b/>
                <w:lang w:val="es-ES_tradnl"/>
              </w:rPr>
            </w:pPr>
            <w:r w:rsidRPr="005938EE">
              <w:rPr>
                <w:rFonts w:ascii="Arial" w:hAnsi="Arial" w:cs="Arial"/>
                <w:b/>
                <w:lang w:val="es-ES_tradnl"/>
              </w:rPr>
              <w:t>Valor Unitario</w:t>
            </w:r>
          </w:p>
        </w:tc>
        <w:tc>
          <w:tcPr>
            <w:tcW w:w="2277" w:type="dxa"/>
            <w:vAlign w:val="center"/>
          </w:tcPr>
          <w:p w14:paraId="0801BC48" w14:textId="77777777" w:rsidR="00733073" w:rsidRPr="005938EE" w:rsidRDefault="00733073" w:rsidP="002B59F1">
            <w:pPr>
              <w:jc w:val="center"/>
              <w:rPr>
                <w:rFonts w:ascii="Arial" w:hAnsi="Arial" w:cs="Arial"/>
                <w:b/>
                <w:lang w:val="es-ES_tradnl"/>
              </w:rPr>
            </w:pPr>
            <w:r w:rsidRPr="005938EE">
              <w:rPr>
                <w:rFonts w:ascii="Arial" w:hAnsi="Arial" w:cs="Arial"/>
                <w:b/>
                <w:lang w:val="es-ES_tradnl"/>
              </w:rPr>
              <w:t>Valor Total</w:t>
            </w:r>
          </w:p>
        </w:tc>
        <w:tc>
          <w:tcPr>
            <w:tcW w:w="2277" w:type="dxa"/>
            <w:vAlign w:val="center"/>
          </w:tcPr>
          <w:p w14:paraId="45A0BC25" w14:textId="77777777" w:rsidR="00733073" w:rsidRPr="005938EE" w:rsidRDefault="00733073" w:rsidP="002B59F1">
            <w:pPr>
              <w:jc w:val="center"/>
              <w:rPr>
                <w:rFonts w:ascii="Arial" w:hAnsi="Arial" w:cs="Arial"/>
                <w:b/>
                <w:lang w:val="es-ES_tradnl"/>
              </w:rPr>
            </w:pPr>
            <w:r w:rsidRPr="005938EE">
              <w:rPr>
                <w:rFonts w:ascii="Arial" w:hAnsi="Arial" w:cs="Arial"/>
                <w:b/>
                <w:lang w:val="es-ES_tradnl"/>
              </w:rPr>
              <w:t>Observaciones</w:t>
            </w:r>
          </w:p>
        </w:tc>
      </w:tr>
      <w:tr w:rsidR="00733073" w:rsidRPr="005938EE" w14:paraId="64433334" w14:textId="77777777" w:rsidTr="002B59F1">
        <w:tc>
          <w:tcPr>
            <w:tcW w:w="2276" w:type="dxa"/>
            <w:vAlign w:val="center"/>
          </w:tcPr>
          <w:p w14:paraId="464B02C0" w14:textId="34D6A938" w:rsidR="00733073" w:rsidRDefault="00733073" w:rsidP="002B59F1">
            <w:pPr>
              <w:rPr>
                <w:rFonts w:ascii="Arial" w:hAnsi="Arial" w:cs="Arial"/>
                <w:sz w:val="20"/>
                <w:szCs w:val="20"/>
                <w:lang w:val="es-ES_tradnl"/>
              </w:rPr>
            </w:pPr>
            <w:r w:rsidRPr="00EB0F7D">
              <w:rPr>
                <w:rFonts w:ascii="Arial" w:hAnsi="Arial" w:cs="Arial"/>
                <w:sz w:val="20"/>
                <w:szCs w:val="20"/>
                <w:lang w:val="es-ES_tradnl"/>
              </w:rPr>
              <w:t>Docente investigador</w:t>
            </w:r>
          </w:p>
          <w:p w14:paraId="35E1AB8A" w14:textId="6FF7E6D4" w:rsidR="00733073" w:rsidRPr="00EB0F7D" w:rsidRDefault="00733073" w:rsidP="002B59F1">
            <w:pPr>
              <w:rPr>
                <w:rFonts w:ascii="Arial" w:hAnsi="Arial" w:cs="Arial"/>
                <w:sz w:val="20"/>
                <w:szCs w:val="20"/>
                <w:lang w:val="es-ES_tradnl"/>
              </w:rPr>
            </w:pPr>
            <w:r>
              <w:rPr>
                <w:rFonts w:ascii="Arial" w:hAnsi="Arial" w:cs="Arial"/>
                <w:sz w:val="20"/>
                <w:szCs w:val="20"/>
                <w:lang w:val="es-ES_tradnl"/>
              </w:rPr>
              <w:t>Parvaneh Saeidi</w:t>
            </w:r>
          </w:p>
        </w:tc>
        <w:tc>
          <w:tcPr>
            <w:tcW w:w="2276" w:type="dxa"/>
            <w:vAlign w:val="center"/>
          </w:tcPr>
          <w:p w14:paraId="2D7E8CD3" w14:textId="77777777" w:rsidR="00733073" w:rsidRPr="001B2CBC" w:rsidRDefault="00733073" w:rsidP="002B59F1">
            <w:pPr>
              <w:jc w:val="center"/>
              <w:rPr>
                <w:rFonts w:ascii="Arial" w:hAnsi="Arial" w:cs="Arial"/>
                <w:sz w:val="20"/>
                <w:lang w:val="es-ES_tradnl"/>
              </w:rPr>
            </w:pPr>
            <w:r>
              <w:rPr>
                <w:rFonts w:ascii="Arial" w:hAnsi="Arial" w:cs="Arial"/>
                <w:sz w:val="20"/>
                <w:lang w:val="es-ES_tradnl"/>
              </w:rPr>
              <w:t>13.75</w:t>
            </w:r>
          </w:p>
        </w:tc>
        <w:tc>
          <w:tcPr>
            <w:tcW w:w="2277" w:type="dxa"/>
            <w:vAlign w:val="center"/>
          </w:tcPr>
          <w:p w14:paraId="6AED3D43" w14:textId="55B329E0" w:rsidR="00733073" w:rsidRDefault="00733073" w:rsidP="002B59F1">
            <w:pPr>
              <w:jc w:val="center"/>
              <w:rPr>
                <w:rFonts w:ascii="Arial" w:hAnsi="Arial" w:cs="Arial"/>
                <w:sz w:val="20"/>
                <w:lang w:val="es-ES_tradnl"/>
              </w:rPr>
            </w:pPr>
            <w:r>
              <w:rPr>
                <w:rFonts w:ascii="Arial" w:hAnsi="Arial" w:cs="Arial"/>
                <w:sz w:val="20"/>
                <w:lang w:val="es-ES_tradnl"/>
              </w:rPr>
              <w:t>13.75*25*12=</w:t>
            </w:r>
          </w:p>
          <w:p w14:paraId="2A541F8A" w14:textId="08C55DB8" w:rsidR="00733073" w:rsidRPr="001B2CBC" w:rsidRDefault="004B49D9" w:rsidP="002B59F1">
            <w:pPr>
              <w:jc w:val="center"/>
              <w:rPr>
                <w:rFonts w:ascii="Arial" w:hAnsi="Arial" w:cs="Arial"/>
                <w:sz w:val="20"/>
                <w:lang w:val="es-ES_tradnl"/>
              </w:rPr>
            </w:pPr>
            <w:r>
              <w:rPr>
                <w:rFonts w:ascii="Arial" w:hAnsi="Arial" w:cs="Arial"/>
                <w:sz w:val="20"/>
                <w:lang w:val="es-ES_tradnl"/>
              </w:rPr>
              <w:t>4125</w:t>
            </w:r>
          </w:p>
        </w:tc>
        <w:tc>
          <w:tcPr>
            <w:tcW w:w="2277" w:type="dxa"/>
            <w:vAlign w:val="center"/>
          </w:tcPr>
          <w:p w14:paraId="784AAFB2" w14:textId="77777777" w:rsidR="00733073" w:rsidRPr="001B2CBC" w:rsidRDefault="00733073" w:rsidP="002B59F1">
            <w:pPr>
              <w:jc w:val="center"/>
              <w:rPr>
                <w:rFonts w:ascii="Arial" w:hAnsi="Arial" w:cs="Arial"/>
                <w:sz w:val="20"/>
                <w:lang w:val="es-ES_tradnl"/>
              </w:rPr>
            </w:pPr>
          </w:p>
        </w:tc>
      </w:tr>
      <w:tr w:rsidR="00733073" w:rsidRPr="004F40B1" w14:paraId="329633F2" w14:textId="77777777" w:rsidTr="002B59F1">
        <w:tc>
          <w:tcPr>
            <w:tcW w:w="2276" w:type="dxa"/>
            <w:vAlign w:val="center"/>
          </w:tcPr>
          <w:p w14:paraId="01102F55" w14:textId="77777777" w:rsidR="00733073" w:rsidRDefault="00733073" w:rsidP="002B59F1">
            <w:pPr>
              <w:rPr>
                <w:rFonts w:ascii="Arial" w:hAnsi="Arial" w:cs="Arial"/>
                <w:sz w:val="20"/>
                <w:szCs w:val="20"/>
                <w:lang w:val="es-ES_tradnl"/>
              </w:rPr>
            </w:pPr>
            <w:r w:rsidRPr="00EB0F7D">
              <w:rPr>
                <w:rFonts w:ascii="Arial" w:hAnsi="Arial" w:cs="Arial"/>
                <w:sz w:val="20"/>
                <w:szCs w:val="20"/>
                <w:lang w:val="es-ES_tradnl"/>
              </w:rPr>
              <w:t>Docente de Apoyo</w:t>
            </w:r>
          </w:p>
          <w:p w14:paraId="64F47065" w14:textId="5C2285BD" w:rsidR="00733073" w:rsidRPr="004B49D9" w:rsidRDefault="004B49D9" w:rsidP="002B59F1">
            <w:pPr>
              <w:rPr>
                <w:rFonts w:ascii="Arial" w:hAnsi="Arial" w:cs="Arial"/>
                <w:sz w:val="20"/>
                <w:szCs w:val="20"/>
                <w:lang w:val="es-ES_tradnl"/>
              </w:rPr>
            </w:pPr>
            <w:r w:rsidRPr="004B49D9">
              <w:rPr>
                <w:rFonts w:ascii="Arial" w:hAnsi="Arial" w:cs="Arial"/>
                <w:sz w:val="20"/>
                <w:szCs w:val="20"/>
              </w:rPr>
              <w:t>Paulina Ponce Villacís</w:t>
            </w:r>
          </w:p>
        </w:tc>
        <w:tc>
          <w:tcPr>
            <w:tcW w:w="2276" w:type="dxa"/>
            <w:vAlign w:val="center"/>
          </w:tcPr>
          <w:p w14:paraId="1088CC74" w14:textId="7BA384FB" w:rsidR="00733073" w:rsidRPr="001B2CBC" w:rsidRDefault="002D35D5" w:rsidP="002B59F1">
            <w:pPr>
              <w:jc w:val="center"/>
              <w:rPr>
                <w:rFonts w:ascii="Arial" w:hAnsi="Arial" w:cs="Arial"/>
                <w:sz w:val="20"/>
                <w:lang w:val="es-ES_tradnl"/>
              </w:rPr>
            </w:pPr>
            <w:r>
              <w:rPr>
                <w:rFonts w:ascii="Arial" w:hAnsi="Arial" w:cs="Arial"/>
                <w:sz w:val="20"/>
                <w:lang w:val="es-ES_tradnl"/>
              </w:rPr>
              <w:t>9</w:t>
            </w:r>
            <w:r w:rsidR="00733073">
              <w:rPr>
                <w:rFonts w:ascii="Arial" w:hAnsi="Arial" w:cs="Arial"/>
                <w:sz w:val="20"/>
                <w:lang w:val="es-ES_tradnl"/>
              </w:rPr>
              <w:t>.</w:t>
            </w:r>
            <w:r>
              <w:rPr>
                <w:rFonts w:ascii="Arial" w:hAnsi="Arial" w:cs="Arial"/>
                <w:sz w:val="20"/>
                <w:lang w:val="es-ES_tradnl"/>
              </w:rPr>
              <w:t>37</w:t>
            </w:r>
          </w:p>
        </w:tc>
        <w:tc>
          <w:tcPr>
            <w:tcW w:w="2277" w:type="dxa"/>
            <w:vAlign w:val="center"/>
          </w:tcPr>
          <w:p w14:paraId="6B184372" w14:textId="23F3875E" w:rsidR="00733073" w:rsidRDefault="002D35D5" w:rsidP="002B59F1">
            <w:pPr>
              <w:jc w:val="center"/>
              <w:rPr>
                <w:rFonts w:ascii="Arial" w:hAnsi="Arial" w:cs="Arial"/>
                <w:sz w:val="20"/>
                <w:lang w:val="es-ES_tradnl"/>
              </w:rPr>
            </w:pPr>
            <w:r>
              <w:rPr>
                <w:rFonts w:ascii="Arial" w:hAnsi="Arial" w:cs="Arial"/>
                <w:sz w:val="20"/>
                <w:lang w:val="es-ES_tradnl"/>
              </w:rPr>
              <w:t>9.37</w:t>
            </w:r>
            <w:r w:rsidR="00733073">
              <w:rPr>
                <w:rFonts w:ascii="Arial" w:hAnsi="Arial" w:cs="Arial"/>
                <w:sz w:val="20"/>
                <w:lang w:val="es-ES_tradnl"/>
              </w:rPr>
              <w:t>*</w:t>
            </w:r>
            <w:r>
              <w:rPr>
                <w:rFonts w:ascii="Arial" w:hAnsi="Arial" w:cs="Arial"/>
                <w:sz w:val="20"/>
                <w:lang w:val="es-ES_tradnl"/>
              </w:rPr>
              <w:t>6*12</w:t>
            </w:r>
            <w:r w:rsidR="00733073">
              <w:rPr>
                <w:rFonts w:ascii="Arial" w:hAnsi="Arial" w:cs="Arial"/>
                <w:sz w:val="20"/>
                <w:lang w:val="es-ES_tradnl"/>
              </w:rPr>
              <w:t>=</w:t>
            </w:r>
          </w:p>
          <w:p w14:paraId="1CE06D4B" w14:textId="329EB51F" w:rsidR="00733073" w:rsidRPr="001B2CBC" w:rsidRDefault="002D35D5" w:rsidP="002B59F1">
            <w:pPr>
              <w:jc w:val="center"/>
              <w:rPr>
                <w:rFonts w:ascii="Arial" w:hAnsi="Arial" w:cs="Arial"/>
                <w:sz w:val="20"/>
                <w:lang w:val="es-ES_tradnl"/>
              </w:rPr>
            </w:pPr>
            <w:r>
              <w:rPr>
                <w:rFonts w:ascii="Arial" w:hAnsi="Arial" w:cs="Arial"/>
                <w:sz w:val="20"/>
                <w:lang w:val="es-ES_tradnl"/>
              </w:rPr>
              <w:t>674.64</w:t>
            </w:r>
          </w:p>
        </w:tc>
        <w:tc>
          <w:tcPr>
            <w:tcW w:w="2277" w:type="dxa"/>
            <w:vAlign w:val="center"/>
          </w:tcPr>
          <w:p w14:paraId="68CD99E7" w14:textId="77777777" w:rsidR="00733073" w:rsidRPr="004F40B1" w:rsidRDefault="00733073" w:rsidP="002B59F1">
            <w:pPr>
              <w:jc w:val="center"/>
              <w:rPr>
                <w:rFonts w:ascii="Arial" w:hAnsi="Arial" w:cs="Arial"/>
                <w:sz w:val="20"/>
                <w:lang w:val="en-US"/>
              </w:rPr>
            </w:pPr>
          </w:p>
        </w:tc>
      </w:tr>
      <w:tr w:rsidR="00733073" w:rsidRPr="004F40B1" w14:paraId="3A6DCC8C" w14:textId="77777777" w:rsidTr="002B59F1">
        <w:tc>
          <w:tcPr>
            <w:tcW w:w="2276" w:type="dxa"/>
            <w:vAlign w:val="center"/>
          </w:tcPr>
          <w:p w14:paraId="751789E9" w14:textId="77777777" w:rsidR="004B49D9" w:rsidRDefault="004B49D9" w:rsidP="002B59F1">
            <w:pPr>
              <w:rPr>
                <w:rFonts w:ascii="Arial" w:hAnsi="Arial" w:cs="Arial"/>
                <w:sz w:val="20"/>
                <w:szCs w:val="20"/>
                <w:lang w:val="es-ES_tradnl"/>
              </w:rPr>
            </w:pPr>
            <w:r w:rsidRPr="00EB0F7D">
              <w:rPr>
                <w:rFonts w:ascii="Arial" w:hAnsi="Arial" w:cs="Arial"/>
                <w:sz w:val="20"/>
                <w:szCs w:val="20"/>
                <w:lang w:val="es-ES_tradnl"/>
              </w:rPr>
              <w:t>Docente de Apoyo</w:t>
            </w:r>
          </w:p>
          <w:p w14:paraId="47539C83" w14:textId="00E55E06" w:rsidR="00733073" w:rsidRPr="004B49D9" w:rsidRDefault="004B49D9" w:rsidP="002B59F1">
            <w:pPr>
              <w:rPr>
                <w:rFonts w:ascii="Arial" w:hAnsi="Arial" w:cs="Arial"/>
                <w:sz w:val="20"/>
                <w:lang w:val="en-US"/>
              </w:rPr>
            </w:pPr>
            <w:r w:rsidRPr="004B49D9">
              <w:rPr>
                <w:rFonts w:ascii="Arial" w:hAnsi="Arial" w:cs="Arial"/>
                <w:sz w:val="20"/>
                <w:szCs w:val="20"/>
              </w:rPr>
              <w:t>Mercedes Galarraga Carvajal</w:t>
            </w:r>
          </w:p>
        </w:tc>
        <w:tc>
          <w:tcPr>
            <w:tcW w:w="2276" w:type="dxa"/>
            <w:vAlign w:val="center"/>
          </w:tcPr>
          <w:p w14:paraId="6DA82002" w14:textId="0CBAB99A" w:rsidR="00733073" w:rsidRPr="004F40B1" w:rsidRDefault="002D35D5" w:rsidP="002B59F1">
            <w:pPr>
              <w:jc w:val="center"/>
              <w:rPr>
                <w:rFonts w:ascii="Arial" w:hAnsi="Arial" w:cs="Arial"/>
                <w:sz w:val="20"/>
                <w:lang w:val="en-US"/>
              </w:rPr>
            </w:pPr>
            <w:r>
              <w:rPr>
                <w:rFonts w:ascii="Arial" w:hAnsi="Arial" w:cs="Arial"/>
                <w:sz w:val="20"/>
                <w:lang w:val="en-US"/>
              </w:rPr>
              <w:t>10.31</w:t>
            </w:r>
          </w:p>
        </w:tc>
        <w:tc>
          <w:tcPr>
            <w:tcW w:w="2277" w:type="dxa"/>
            <w:vAlign w:val="center"/>
          </w:tcPr>
          <w:p w14:paraId="3FB38911" w14:textId="77777777" w:rsidR="00733073" w:rsidRDefault="002D35D5" w:rsidP="002B59F1">
            <w:pPr>
              <w:jc w:val="center"/>
              <w:rPr>
                <w:rFonts w:ascii="Arial" w:hAnsi="Arial" w:cs="Arial"/>
                <w:sz w:val="20"/>
                <w:lang w:val="en-US"/>
              </w:rPr>
            </w:pPr>
            <w:r>
              <w:rPr>
                <w:rFonts w:ascii="Arial" w:hAnsi="Arial" w:cs="Arial"/>
                <w:sz w:val="20"/>
                <w:lang w:val="en-US"/>
              </w:rPr>
              <w:t>10.31*6*12=</w:t>
            </w:r>
          </w:p>
          <w:p w14:paraId="65E0E56F" w14:textId="65F62DDD" w:rsidR="002D35D5" w:rsidRPr="004F40B1" w:rsidRDefault="002D35D5" w:rsidP="002B59F1">
            <w:pPr>
              <w:jc w:val="center"/>
              <w:rPr>
                <w:rFonts w:ascii="Arial" w:hAnsi="Arial" w:cs="Arial"/>
                <w:sz w:val="20"/>
                <w:lang w:val="en-US"/>
              </w:rPr>
            </w:pPr>
            <w:r>
              <w:rPr>
                <w:rFonts w:ascii="Arial" w:hAnsi="Arial" w:cs="Arial"/>
                <w:sz w:val="20"/>
                <w:lang w:val="en-US"/>
              </w:rPr>
              <w:t>746.64</w:t>
            </w:r>
          </w:p>
        </w:tc>
        <w:tc>
          <w:tcPr>
            <w:tcW w:w="2277" w:type="dxa"/>
            <w:vAlign w:val="center"/>
          </w:tcPr>
          <w:p w14:paraId="7FCEC523" w14:textId="77777777" w:rsidR="00733073" w:rsidRPr="004F40B1" w:rsidRDefault="00733073" w:rsidP="002B59F1">
            <w:pPr>
              <w:jc w:val="center"/>
              <w:rPr>
                <w:rFonts w:ascii="Arial" w:hAnsi="Arial" w:cs="Arial"/>
                <w:sz w:val="20"/>
                <w:lang w:val="en-US"/>
              </w:rPr>
            </w:pPr>
          </w:p>
        </w:tc>
      </w:tr>
      <w:tr w:rsidR="00733073" w:rsidRPr="005938EE" w14:paraId="59D55F5A" w14:textId="77777777" w:rsidTr="002B59F1">
        <w:tc>
          <w:tcPr>
            <w:tcW w:w="4552" w:type="dxa"/>
            <w:gridSpan w:val="2"/>
            <w:vAlign w:val="center"/>
          </w:tcPr>
          <w:p w14:paraId="214CE204" w14:textId="77777777" w:rsidR="00733073" w:rsidRPr="005938EE" w:rsidRDefault="00733073" w:rsidP="002B59F1">
            <w:pPr>
              <w:jc w:val="center"/>
              <w:rPr>
                <w:rFonts w:ascii="Arial" w:hAnsi="Arial" w:cs="Arial"/>
                <w:b/>
                <w:lang w:val="es-ES_tradnl"/>
              </w:rPr>
            </w:pPr>
            <w:r w:rsidRPr="005938EE">
              <w:rPr>
                <w:rFonts w:ascii="Arial" w:hAnsi="Arial" w:cs="Arial"/>
                <w:b/>
                <w:lang w:val="es-ES_tradnl"/>
              </w:rPr>
              <w:t>Total, USD $</w:t>
            </w:r>
          </w:p>
        </w:tc>
        <w:tc>
          <w:tcPr>
            <w:tcW w:w="2277" w:type="dxa"/>
            <w:vAlign w:val="center"/>
          </w:tcPr>
          <w:p w14:paraId="1D876E0D" w14:textId="16D17476" w:rsidR="00733073" w:rsidRPr="005938EE" w:rsidRDefault="002D35D5" w:rsidP="002B59F1">
            <w:pPr>
              <w:jc w:val="center"/>
              <w:rPr>
                <w:rFonts w:ascii="Arial" w:hAnsi="Arial" w:cs="Arial"/>
                <w:lang w:val="es-ES_tradnl"/>
              </w:rPr>
            </w:pPr>
            <w:r>
              <w:rPr>
                <w:rFonts w:ascii="Arial" w:hAnsi="Arial" w:cs="Arial"/>
                <w:lang w:val="es-ES_tradnl"/>
              </w:rPr>
              <w:t>5546</w:t>
            </w:r>
          </w:p>
        </w:tc>
        <w:tc>
          <w:tcPr>
            <w:tcW w:w="2277" w:type="dxa"/>
            <w:vAlign w:val="center"/>
          </w:tcPr>
          <w:p w14:paraId="6F959DD8" w14:textId="77777777" w:rsidR="00733073" w:rsidRPr="005938EE" w:rsidRDefault="00733073" w:rsidP="002B59F1">
            <w:pPr>
              <w:jc w:val="center"/>
              <w:rPr>
                <w:rFonts w:ascii="Arial" w:hAnsi="Arial" w:cs="Arial"/>
                <w:lang w:val="es-ES_tradnl"/>
              </w:rPr>
            </w:pPr>
          </w:p>
        </w:tc>
      </w:tr>
    </w:tbl>
    <w:p w14:paraId="3BD75A30" w14:textId="77777777" w:rsidR="00733073" w:rsidRPr="00FB6794" w:rsidRDefault="00733073" w:rsidP="00896FC4">
      <w:pPr>
        <w:ind w:left="360"/>
        <w:jc w:val="both"/>
        <w:rPr>
          <w:rFonts w:ascii="Arial" w:hAnsi="Arial" w:cs="Arial"/>
          <w:b/>
        </w:rPr>
      </w:pPr>
    </w:p>
    <w:p w14:paraId="5EB4AC93" w14:textId="77777777" w:rsidR="00CB65E5" w:rsidRPr="006218ED" w:rsidRDefault="00CB65E5" w:rsidP="006218ED">
      <w:pPr>
        <w:ind w:left="360"/>
        <w:jc w:val="both"/>
        <w:rPr>
          <w:rFonts w:ascii="Arial" w:hAnsi="Arial" w:cs="Arial"/>
          <w:bCs/>
        </w:rPr>
      </w:pPr>
    </w:p>
    <w:p w14:paraId="3CE766DE" w14:textId="77777777" w:rsidR="00935A68" w:rsidRPr="005938EE" w:rsidRDefault="00935A68" w:rsidP="005B6474">
      <w:pPr>
        <w:jc w:val="both"/>
        <w:rPr>
          <w:rFonts w:ascii="Arial" w:hAnsi="Arial" w:cs="Arial"/>
          <w:bCs/>
        </w:rPr>
      </w:pPr>
    </w:p>
    <w:p w14:paraId="1462181C" w14:textId="77777777" w:rsidR="00D36B7F" w:rsidRPr="00896FC4" w:rsidRDefault="00896FC4" w:rsidP="00896FC4">
      <w:pPr>
        <w:ind w:left="360"/>
        <w:jc w:val="both"/>
        <w:rPr>
          <w:rFonts w:ascii="Arial" w:hAnsi="Arial" w:cs="Arial"/>
          <w:b/>
        </w:rPr>
      </w:pPr>
      <w:r>
        <w:rPr>
          <w:rFonts w:ascii="Arial" w:hAnsi="Arial" w:cs="Arial"/>
          <w:b/>
        </w:rPr>
        <w:t>C.</w:t>
      </w:r>
      <w:r w:rsidR="00863FD8">
        <w:rPr>
          <w:rFonts w:ascii="Arial" w:hAnsi="Arial" w:cs="Arial"/>
          <w:b/>
        </w:rPr>
        <w:t>2</w:t>
      </w:r>
      <w:r w:rsidRPr="005938EE">
        <w:rPr>
          <w:rFonts w:ascii="Arial" w:hAnsi="Arial" w:cs="Arial"/>
          <w:b/>
        </w:rPr>
        <w:t xml:space="preserve">. </w:t>
      </w:r>
      <w:r>
        <w:rPr>
          <w:rFonts w:ascii="Arial" w:hAnsi="Arial" w:cs="Arial"/>
          <w:b/>
        </w:rPr>
        <w:t>Presupuesto solicitado</w:t>
      </w:r>
    </w:p>
    <w:p w14:paraId="319AE4BA" w14:textId="250ED928" w:rsidR="00E643F1" w:rsidRPr="006C3C2F" w:rsidRDefault="00746C5F" w:rsidP="00C066CE">
      <w:pPr>
        <w:ind w:left="360"/>
        <w:jc w:val="both"/>
        <w:rPr>
          <w:rFonts w:ascii="Arial" w:hAnsi="Arial" w:cs="Arial"/>
          <w:bCs/>
        </w:rPr>
      </w:pPr>
      <w:r w:rsidRPr="00EB1B56">
        <w:rPr>
          <w:rFonts w:ascii="Arial" w:hAnsi="Arial" w:cs="Arial"/>
          <w:b/>
          <w:bCs/>
        </w:rPr>
        <w:t>Detallar los rubros solicitado y el mes de requerimiento presupuestario</w:t>
      </w:r>
      <w:r>
        <w:rPr>
          <w:rFonts w:ascii="Arial" w:hAnsi="Arial" w:cs="Arial"/>
          <w:bCs/>
        </w:rPr>
        <w:t>.</w:t>
      </w:r>
    </w:p>
    <w:p w14:paraId="3BA71DC9" w14:textId="563E09E7" w:rsidR="00E643F1" w:rsidRDefault="00E643F1" w:rsidP="00E643F1">
      <w:pPr>
        <w:ind w:left="360"/>
        <w:rPr>
          <w:rFonts w:ascii="Arial" w:hAnsi="Arial" w:cs="Arial"/>
          <w:bCs/>
        </w:rPr>
      </w:pPr>
    </w:p>
    <w:tbl>
      <w:tblPr>
        <w:tblpPr w:leftFromText="180" w:rightFromText="180" w:vertAnchor="text" w:horzAnchor="margin" w:tblpXSpec="center" w:tblpY="-29"/>
        <w:tblW w:w="9070" w:type="dxa"/>
        <w:tblLayout w:type="fixed"/>
        <w:tblCellMar>
          <w:left w:w="70" w:type="dxa"/>
          <w:right w:w="70" w:type="dxa"/>
        </w:tblCellMar>
        <w:tblLook w:val="04A0" w:firstRow="1" w:lastRow="0" w:firstColumn="1" w:lastColumn="0" w:noHBand="0" w:noVBand="1"/>
      </w:tblPr>
      <w:tblGrid>
        <w:gridCol w:w="1170"/>
        <w:gridCol w:w="450"/>
        <w:gridCol w:w="303"/>
        <w:gridCol w:w="147"/>
        <w:gridCol w:w="13"/>
        <w:gridCol w:w="437"/>
        <w:gridCol w:w="540"/>
        <w:gridCol w:w="450"/>
        <w:gridCol w:w="540"/>
        <w:gridCol w:w="540"/>
        <w:gridCol w:w="450"/>
        <w:gridCol w:w="429"/>
        <w:gridCol w:w="450"/>
        <w:gridCol w:w="444"/>
        <w:gridCol w:w="564"/>
        <w:gridCol w:w="863"/>
        <w:gridCol w:w="1280"/>
      </w:tblGrid>
      <w:tr w:rsidR="0042738F" w14:paraId="0FE02289" w14:textId="77777777" w:rsidTr="00786D22">
        <w:trPr>
          <w:trHeight w:val="280"/>
        </w:trPr>
        <w:tc>
          <w:tcPr>
            <w:tcW w:w="1170" w:type="dxa"/>
            <w:tcBorders>
              <w:top w:val="nil"/>
              <w:left w:val="nil"/>
              <w:bottom w:val="nil"/>
              <w:right w:val="nil"/>
            </w:tcBorders>
            <w:shd w:val="clear" w:color="auto" w:fill="auto"/>
            <w:noWrap/>
            <w:vAlign w:val="bottom"/>
            <w:hideMark/>
          </w:tcPr>
          <w:p w14:paraId="699BD739" w14:textId="77777777" w:rsidR="0042738F" w:rsidRDefault="0042738F" w:rsidP="0042738F">
            <w:pPr>
              <w:rPr>
                <w:lang w:eastAsia="es-EC"/>
              </w:rPr>
            </w:pPr>
          </w:p>
        </w:tc>
        <w:tc>
          <w:tcPr>
            <w:tcW w:w="450" w:type="dxa"/>
            <w:tcBorders>
              <w:top w:val="nil"/>
              <w:left w:val="nil"/>
              <w:bottom w:val="nil"/>
              <w:right w:val="nil"/>
            </w:tcBorders>
            <w:shd w:val="clear" w:color="auto" w:fill="auto"/>
            <w:noWrap/>
            <w:vAlign w:val="bottom"/>
            <w:hideMark/>
          </w:tcPr>
          <w:p w14:paraId="1A9C979A" w14:textId="77777777" w:rsidR="0042738F" w:rsidRDefault="0042738F" w:rsidP="0042738F">
            <w:pPr>
              <w:rPr>
                <w:sz w:val="20"/>
                <w:szCs w:val="20"/>
              </w:rPr>
            </w:pPr>
          </w:p>
        </w:tc>
        <w:tc>
          <w:tcPr>
            <w:tcW w:w="303" w:type="dxa"/>
            <w:tcBorders>
              <w:top w:val="nil"/>
              <w:left w:val="nil"/>
              <w:bottom w:val="nil"/>
              <w:right w:val="nil"/>
            </w:tcBorders>
            <w:shd w:val="clear" w:color="auto" w:fill="auto"/>
            <w:noWrap/>
            <w:vAlign w:val="bottom"/>
            <w:hideMark/>
          </w:tcPr>
          <w:p w14:paraId="0470A606" w14:textId="77777777" w:rsidR="0042738F" w:rsidRDefault="0042738F" w:rsidP="0042738F">
            <w:pPr>
              <w:rPr>
                <w:sz w:val="20"/>
                <w:szCs w:val="20"/>
              </w:rPr>
            </w:pPr>
          </w:p>
        </w:tc>
        <w:tc>
          <w:tcPr>
            <w:tcW w:w="160" w:type="dxa"/>
            <w:gridSpan w:val="2"/>
            <w:tcBorders>
              <w:top w:val="nil"/>
              <w:left w:val="nil"/>
              <w:bottom w:val="nil"/>
              <w:right w:val="nil"/>
            </w:tcBorders>
            <w:shd w:val="clear" w:color="auto" w:fill="auto"/>
            <w:noWrap/>
            <w:vAlign w:val="bottom"/>
            <w:hideMark/>
          </w:tcPr>
          <w:p w14:paraId="709DD4B2" w14:textId="77777777" w:rsidR="0042738F" w:rsidRDefault="0042738F" w:rsidP="0042738F">
            <w:pPr>
              <w:rPr>
                <w:sz w:val="20"/>
                <w:szCs w:val="20"/>
              </w:rPr>
            </w:pPr>
          </w:p>
        </w:tc>
        <w:tc>
          <w:tcPr>
            <w:tcW w:w="437" w:type="dxa"/>
            <w:tcBorders>
              <w:top w:val="nil"/>
              <w:left w:val="nil"/>
              <w:bottom w:val="nil"/>
              <w:right w:val="nil"/>
            </w:tcBorders>
            <w:shd w:val="clear" w:color="auto" w:fill="auto"/>
            <w:noWrap/>
            <w:vAlign w:val="bottom"/>
            <w:hideMark/>
          </w:tcPr>
          <w:p w14:paraId="71F5AA6B" w14:textId="77777777" w:rsidR="0042738F" w:rsidRDefault="0042738F" w:rsidP="0042738F">
            <w:pPr>
              <w:rPr>
                <w:sz w:val="20"/>
                <w:szCs w:val="20"/>
              </w:rPr>
            </w:pPr>
          </w:p>
        </w:tc>
        <w:tc>
          <w:tcPr>
            <w:tcW w:w="540" w:type="dxa"/>
            <w:tcBorders>
              <w:top w:val="nil"/>
              <w:left w:val="nil"/>
              <w:bottom w:val="nil"/>
              <w:right w:val="nil"/>
            </w:tcBorders>
            <w:shd w:val="clear" w:color="auto" w:fill="auto"/>
            <w:noWrap/>
            <w:vAlign w:val="bottom"/>
            <w:hideMark/>
          </w:tcPr>
          <w:p w14:paraId="7897D184" w14:textId="77777777" w:rsidR="0042738F" w:rsidRDefault="0042738F" w:rsidP="0042738F">
            <w:pPr>
              <w:rPr>
                <w:sz w:val="20"/>
                <w:szCs w:val="20"/>
              </w:rPr>
            </w:pPr>
          </w:p>
        </w:tc>
        <w:tc>
          <w:tcPr>
            <w:tcW w:w="450" w:type="dxa"/>
            <w:tcBorders>
              <w:top w:val="nil"/>
              <w:left w:val="nil"/>
              <w:bottom w:val="nil"/>
              <w:right w:val="nil"/>
            </w:tcBorders>
            <w:shd w:val="clear" w:color="auto" w:fill="auto"/>
            <w:noWrap/>
            <w:vAlign w:val="bottom"/>
            <w:hideMark/>
          </w:tcPr>
          <w:p w14:paraId="734D9E86" w14:textId="77777777" w:rsidR="0042738F" w:rsidRDefault="0042738F" w:rsidP="0042738F">
            <w:pPr>
              <w:rPr>
                <w:sz w:val="20"/>
                <w:szCs w:val="20"/>
              </w:rPr>
            </w:pPr>
          </w:p>
        </w:tc>
        <w:tc>
          <w:tcPr>
            <w:tcW w:w="540" w:type="dxa"/>
            <w:tcBorders>
              <w:top w:val="nil"/>
              <w:left w:val="nil"/>
              <w:bottom w:val="nil"/>
              <w:right w:val="nil"/>
            </w:tcBorders>
            <w:shd w:val="clear" w:color="auto" w:fill="auto"/>
            <w:noWrap/>
            <w:vAlign w:val="bottom"/>
            <w:hideMark/>
          </w:tcPr>
          <w:p w14:paraId="03C77857" w14:textId="77777777" w:rsidR="0042738F" w:rsidRDefault="0042738F" w:rsidP="0042738F">
            <w:pPr>
              <w:rPr>
                <w:sz w:val="20"/>
                <w:szCs w:val="20"/>
              </w:rPr>
            </w:pPr>
          </w:p>
        </w:tc>
        <w:tc>
          <w:tcPr>
            <w:tcW w:w="540" w:type="dxa"/>
            <w:tcBorders>
              <w:top w:val="nil"/>
              <w:left w:val="nil"/>
              <w:bottom w:val="nil"/>
              <w:right w:val="nil"/>
            </w:tcBorders>
            <w:shd w:val="clear" w:color="auto" w:fill="auto"/>
            <w:noWrap/>
            <w:vAlign w:val="bottom"/>
            <w:hideMark/>
          </w:tcPr>
          <w:p w14:paraId="16604640" w14:textId="77777777" w:rsidR="0042738F" w:rsidRDefault="0042738F" w:rsidP="0042738F">
            <w:pPr>
              <w:rPr>
                <w:sz w:val="20"/>
                <w:szCs w:val="20"/>
              </w:rPr>
            </w:pPr>
          </w:p>
        </w:tc>
        <w:tc>
          <w:tcPr>
            <w:tcW w:w="450" w:type="dxa"/>
            <w:tcBorders>
              <w:top w:val="nil"/>
              <w:left w:val="nil"/>
              <w:bottom w:val="nil"/>
              <w:right w:val="nil"/>
            </w:tcBorders>
            <w:shd w:val="clear" w:color="auto" w:fill="auto"/>
            <w:noWrap/>
            <w:vAlign w:val="bottom"/>
            <w:hideMark/>
          </w:tcPr>
          <w:p w14:paraId="0673B1E9" w14:textId="77777777" w:rsidR="0042738F" w:rsidRDefault="0042738F" w:rsidP="0042738F">
            <w:pPr>
              <w:rPr>
                <w:sz w:val="20"/>
                <w:szCs w:val="20"/>
              </w:rPr>
            </w:pPr>
          </w:p>
        </w:tc>
        <w:tc>
          <w:tcPr>
            <w:tcW w:w="429" w:type="dxa"/>
            <w:tcBorders>
              <w:top w:val="nil"/>
              <w:left w:val="nil"/>
              <w:bottom w:val="nil"/>
              <w:right w:val="nil"/>
            </w:tcBorders>
            <w:shd w:val="clear" w:color="auto" w:fill="auto"/>
            <w:noWrap/>
            <w:vAlign w:val="bottom"/>
            <w:hideMark/>
          </w:tcPr>
          <w:p w14:paraId="1F7CF503" w14:textId="77777777" w:rsidR="0042738F" w:rsidRDefault="0042738F" w:rsidP="0042738F">
            <w:pPr>
              <w:rPr>
                <w:sz w:val="20"/>
                <w:szCs w:val="20"/>
              </w:rPr>
            </w:pPr>
          </w:p>
        </w:tc>
        <w:tc>
          <w:tcPr>
            <w:tcW w:w="450" w:type="dxa"/>
            <w:tcBorders>
              <w:top w:val="nil"/>
              <w:left w:val="nil"/>
              <w:bottom w:val="nil"/>
              <w:right w:val="nil"/>
            </w:tcBorders>
            <w:shd w:val="clear" w:color="auto" w:fill="auto"/>
            <w:noWrap/>
            <w:vAlign w:val="bottom"/>
            <w:hideMark/>
          </w:tcPr>
          <w:p w14:paraId="17D044DE" w14:textId="77777777" w:rsidR="0042738F" w:rsidRDefault="0042738F" w:rsidP="0042738F">
            <w:pPr>
              <w:rPr>
                <w:sz w:val="20"/>
                <w:szCs w:val="20"/>
              </w:rPr>
            </w:pPr>
          </w:p>
        </w:tc>
        <w:tc>
          <w:tcPr>
            <w:tcW w:w="444" w:type="dxa"/>
            <w:tcBorders>
              <w:top w:val="nil"/>
              <w:left w:val="nil"/>
              <w:bottom w:val="nil"/>
              <w:right w:val="nil"/>
            </w:tcBorders>
            <w:shd w:val="clear" w:color="auto" w:fill="auto"/>
            <w:noWrap/>
            <w:vAlign w:val="bottom"/>
            <w:hideMark/>
          </w:tcPr>
          <w:p w14:paraId="2BEEA4C8" w14:textId="77777777" w:rsidR="0042738F" w:rsidRDefault="0042738F" w:rsidP="0042738F">
            <w:pPr>
              <w:rPr>
                <w:sz w:val="20"/>
                <w:szCs w:val="20"/>
              </w:rPr>
            </w:pPr>
          </w:p>
        </w:tc>
        <w:tc>
          <w:tcPr>
            <w:tcW w:w="564" w:type="dxa"/>
            <w:tcBorders>
              <w:top w:val="nil"/>
              <w:left w:val="nil"/>
              <w:bottom w:val="nil"/>
              <w:right w:val="nil"/>
            </w:tcBorders>
            <w:shd w:val="clear" w:color="auto" w:fill="auto"/>
            <w:noWrap/>
            <w:vAlign w:val="bottom"/>
            <w:hideMark/>
          </w:tcPr>
          <w:p w14:paraId="7D3465F8" w14:textId="77777777" w:rsidR="0042738F" w:rsidRDefault="0042738F" w:rsidP="0042738F">
            <w:pPr>
              <w:rPr>
                <w:sz w:val="20"/>
                <w:szCs w:val="20"/>
              </w:rPr>
            </w:pPr>
          </w:p>
        </w:tc>
        <w:tc>
          <w:tcPr>
            <w:tcW w:w="863" w:type="dxa"/>
            <w:tcBorders>
              <w:top w:val="nil"/>
              <w:left w:val="nil"/>
              <w:bottom w:val="nil"/>
              <w:right w:val="nil"/>
            </w:tcBorders>
            <w:shd w:val="clear" w:color="auto" w:fill="auto"/>
            <w:noWrap/>
            <w:vAlign w:val="bottom"/>
            <w:hideMark/>
          </w:tcPr>
          <w:p w14:paraId="5E38C8B6" w14:textId="77777777" w:rsidR="0042738F" w:rsidRDefault="0042738F" w:rsidP="0042738F">
            <w:pPr>
              <w:rPr>
                <w:sz w:val="20"/>
                <w:szCs w:val="20"/>
              </w:rPr>
            </w:pPr>
          </w:p>
        </w:tc>
        <w:tc>
          <w:tcPr>
            <w:tcW w:w="1280" w:type="dxa"/>
            <w:tcBorders>
              <w:top w:val="nil"/>
              <w:left w:val="nil"/>
              <w:bottom w:val="nil"/>
              <w:right w:val="nil"/>
            </w:tcBorders>
            <w:shd w:val="clear" w:color="auto" w:fill="auto"/>
            <w:noWrap/>
            <w:vAlign w:val="bottom"/>
            <w:hideMark/>
          </w:tcPr>
          <w:p w14:paraId="4378E46E" w14:textId="77777777" w:rsidR="0042738F" w:rsidRDefault="0042738F" w:rsidP="0042738F">
            <w:pPr>
              <w:rPr>
                <w:sz w:val="20"/>
                <w:szCs w:val="20"/>
              </w:rPr>
            </w:pPr>
          </w:p>
        </w:tc>
      </w:tr>
      <w:tr w:rsidR="0042738F" w14:paraId="362BD9DE" w14:textId="77777777" w:rsidTr="0042738F">
        <w:trPr>
          <w:trHeight w:val="280"/>
        </w:trPr>
        <w:tc>
          <w:tcPr>
            <w:tcW w:w="1170" w:type="dxa"/>
            <w:tcBorders>
              <w:top w:val="nil"/>
              <w:left w:val="nil"/>
              <w:bottom w:val="single" w:sz="8" w:space="0" w:color="auto"/>
              <w:right w:val="single" w:sz="8" w:space="0" w:color="000000"/>
            </w:tcBorders>
            <w:shd w:val="clear" w:color="auto" w:fill="auto"/>
            <w:vAlign w:val="center"/>
            <w:hideMark/>
          </w:tcPr>
          <w:p w14:paraId="24999BB1"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lang w:val="es-ES_tradnl"/>
              </w:rPr>
              <w:t> </w:t>
            </w:r>
          </w:p>
        </w:tc>
        <w:tc>
          <w:tcPr>
            <w:tcW w:w="5757" w:type="dxa"/>
            <w:gridSpan w:val="14"/>
            <w:tcBorders>
              <w:top w:val="single" w:sz="8" w:space="0" w:color="auto"/>
              <w:left w:val="nil"/>
              <w:bottom w:val="single" w:sz="8" w:space="0" w:color="auto"/>
              <w:right w:val="single" w:sz="8" w:space="0" w:color="000000"/>
            </w:tcBorders>
            <w:shd w:val="clear" w:color="auto" w:fill="auto"/>
            <w:noWrap/>
            <w:vAlign w:val="center"/>
            <w:hideMark/>
          </w:tcPr>
          <w:p w14:paraId="33F69870" w14:textId="005256F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lang w:val="es-ES_tradnl"/>
              </w:rPr>
              <w:t>Desembolsos mensuales 202</w:t>
            </w:r>
            <w:r w:rsidR="00746C5F">
              <w:rPr>
                <w:rFonts w:ascii="Arial" w:hAnsi="Arial" w:cs="Arial"/>
                <w:b/>
                <w:bCs/>
                <w:color w:val="000000"/>
                <w:sz w:val="16"/>
                <w:szCs w:val="16"/>
                <w:lang w:val="es-ES_tradnl"/>
              </w:rPr>
              <w:t>2</w:t>
            </w:r>
          </w:p>
        </w:tc>
        <w:tc>
          <w:tcPr>
            <w:tcW w:w="863" w:type="dxa"/>
            <w:tcBorders>
              <w:top w:val="nil"/>
              <w:left w:val="nil"/>
              <w:bottom w:val="single" w:sz="8" w:space="0" w:color="auto"/>
              <w:right w:val="nil"/>
            </w:tcBorders>
            <w:shd w:val="clear" w:color="auto" w:fill="auto"/>
            <w:vAlign w:val="center"/>
            <w:hideMark/>
          </w:tcPr>
          <w:p w14:paraId="1642D0F0"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lang w:val="es-ES_tradnl"/>
              </w:rPr>
              <w:t> </w:t>
            </w:r>
          </w:p>
        </w:tc>
        <w:tc>
          <w:tcPr>
            <w:tcW w:w="1280" w:type="dxa"/>
            <w:tcBorders>
              <w:top w:val="nil"/>
              <w:left w:val="nil"/>
              <w:bottom w:val="single" w:sz="8" w:space="0" w:color="auto"/>
              <w:right w:val="nil"/>
            </w:tcBorders>
            <w:shd w:val="clear" w:color="auto" w:fill="auto"/>
            <w:vAlign w:val="center"/>
            <w:hideMark/>
          </w:tcPr>
          <w:p w14:paraId="1C564F45"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lang w:val="es-ES_tradnl"/>
              </w:rPr>
              <w:t> </w:t>
            </w:r>
          </w:p>
        </w:tc>
      </w:tr>
      <w:tr w:rsidR="0042738F" w14:paraId="1A0BB17C" w14:textId="77777777" w:rsidTr="00786D22">
        <w:trPr>
          <w:trHeight w:val="413"/>
        </w:trPr>
        <w:tc>
          <w:tcPr>
            <w:tcW w:w="117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B51DE48"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lang w:val="es-ES_tradnl"/>
              </w:rPr>
              <w:t>Item o actividad</w:t>
            </w:r>
          </w:p>
        </w:tc>
        <w:tc>
          <w:tcPr>
            <w:tcW w:w="450" w:type="dxa"/>
            <w:tcBorders>
              <w:top w:val="nil"/>
              <w:left w:val="nil"/>
              <w:bottom w:val="single" w:sz="8" w:space="0" w:color="auto"/>
              <w:right w:val="nil"/>
            </w:tcBorders>
            <w:shd w:val="clear" w:color="auto" w:fill="auto"/>
            <w:vAlign w:val="center"/>
            <w:hideMark/>
          </w:tcPr>
          <w:p w14:paraId="1EC958AF"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lang w:val="es-ES_tradnl"/>
              </w:rPr>
              <w:t>Ene</w:t>
            </w:r>
          </w:p>
        </w:tc>
        <w:tc>
          <w:tcPr>
            <w:tcW w:w="450" w:type="dxa"/>
            <w:gridSpan w:val="2"/>
            <w:tcBorders>
              <w:top w:val="nil"/>
              <w:left w:val="single" w:sz="8" w:space="0" w:color="auto"/>
              <w:bottom w:val="single" w:sz="8" w:space="0" w:color="auto"/>
              <w:right w:val="nil"/>
            </w:tcBorders>
            <w:shd w:val="clear" w:color="auto" w:fill="auto"/>
            <w:noWrap/>
            <w:vAlign w:val="center"/>
            <w:hideMark/>
          </w:tcPr>
          <w:p w14:paraId="2D5BF3F6"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rPr>
              <w:t>Feb</w:t>
            </w:r>
          </w:p>
        </w:tc>
        <w:tc>
          <w:tcPr>
            <w:tcW w:w="450" w:type="dxa"/>
            <w:gridSpan w:val="2"/>
            <w:tcBorders>
              <w:top w:val="nil"/>
              <w:left w:val="single" w:sz="8" w:space="0" w:color="auto"/>
              <w:bottom w:val="single" w:sz="8" w:space="0" w:color="auto"/>
              <w:right w:val="single" w:sz="8" w:space="0" w:color="auto"/>
            </w:tcBorders>
            <w:shd w:val="clear" w:color="auto" w:fill="auto"/>
            <w:noWrap/>
            <w:vAlign w:val="center"/>
            <w:hideMark/>
          </w:tcPr>
          <w:p w14:paraId="3BAAFBA9"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rPr>
              <w:t>Mar</w:t>
            </w:r>
          </w:p>
        </w:tc>
        <w:tc>
          <w:tcPr>
            <w:tcW w:w="540" w:type="dxa"/>
            <w:tcBorders>
              <w:top w:val="nil"/>
              <w:left w:val="nil"/>
              <w:bottom w:val="single" w:sz="8" w:space="0" w:color="auto"/>
              <w:right w:val="single" w:sz="8" w:space="0" w:color="auto"/>
            </w:tcBorders>
            <w:shd w:val="clear" w:color="auto" w:fill="auto"/>
            <w:noWrap/>
            <w:vAlign w:val="center"/>
            <w:hideMark/>
          </w:tcPr>
          <w:p w14:paraId="29854D53"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lang w:val="es-ES_tradnl"/>
              </w:rPr>
              <w:t>Abr</w:t>
            </w:r>
          </w:p>
        </w:tc>
        <w:tc>
          <w:tcPr>
            <w:tcW w:w="450" w:type="dxa"/>
            <w:tcBorders>
              <w:top w:val="nil"/>
              <w:left w:val="nil"/>
              <w:bottom w:val="single" w:sz="8" w:space="0" w:color="auto"/>
              <w:right w:val="nil"/>
            </w:tcBorders>
            <w:shd w:val="clear" w:color="auto" w:fill="auto"/>
            <w:noWrap/>
            <w:vAlign w:val="center"/>
          </w:tcPr>
          <w:p w14:paraId="79F43534"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rPr>
              <w:t>May</w:t>
            </w:r>
          </w:p>
        </w:tc>
        <w:tc>
          <w:tcPr>
            <w:tcW w:w="540" w:type="dxa"/>
            <w:tcBorders>
              <w:top w:val="nil"/>
              <w:left w:val="single" w:sz="8" w:space="0" w:color="auto"/>
              <w:bottom w:val="single" w:sz="8" w:space="0" w:color="auto"/>
              <w:right w:val="single" w:sz="8" w:space="0" w:color="auto"/>
            </w:tcBorders>
            <w:shd w:val="clear" w:color="auto" w:fill="auto"/>
            <w:noWrap/>
            <w:vAlign w:val="center"/>
          </w:tcPr>
          <w:p w14:paraId="28A9F3BE"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rPr>
              <w:t>Jun</w:t>
            </w:r>
          </w:p>
        </w:tc>
        <w:tc>
          <w:tcPr>
            <w:tcW w:w="540" w:type="dxa"/>
            <w:tcBorders>
              <w:top w:val="nil"/>
              <w:left w:val="nil"/>
              <w:bottom w:val="single" w:sz="8" w:space="0" w:color="auto"/>
              <w:right w:val="single" w:sz="8" w:space="0" w:color="auto"/>
            </w:tcBorders>
            <w:shd w:val="clear" w:color="auto" w:fill="auto"/>
            <w:noWrap/>
            <w:vAlign w:val="center"/>
          </w:tcPr>
          <w:p w14:paraId="1AF89093"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rPr>
              <w:t>Jul</w:t>
            </w:r>
          </w:p>
        </w:tc>
        <w:tc>
          <w:tcPr>
            <w:tcW w:w="450" w:type="dxa"/>
            <w:tcBorders>
              <w:top w:val="nil"/>
              <w:left w:val="nil"/>
              <w:bottom w:val="single" w:sz="8" w:space="0" w:color="auto"/>
              <w:right w:val="single" w:sz="8" w:space="0" w:color="auto"/>
            </w:tcBorders>
            <w:shd w:val="clear" w:color="auto" w:fill="auto"/>
            <w:vAlign w:val="center"/>
          </w:tcPr>
          <w:p w14:paraId="4CCF14FE"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rPr>
              <w:t>Ago</w:t>
            </w:r>
          </w:p>
        </w:tc>
        <w:tc>
          <w:tcPr>
            <w:tcW w:w="429" w:type="dxa"/>
            <w:tcBorders>
              <w:top w:val="nil"/>
              <w:left w:val="nil"/>
              <w:bottom w:val="single" w:sz="8" w:space="0" w:color="auto"/>
              <w:right w:val="single" w:sz="8" w:space="0" w:color="auto"/>
            </w:tcBorders>
            <w:shd w:val="clear" w:color="auto" w:fill="auto"/>
            <w:vAlign w:val="center"/>
          </w:tcPr>
          <w:p w14:paraId="3F6539F4"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rPr>
              <w:t>Sep</w:t>
            </w:r>
          </w:p>
        </w:tc>
        <w:tc>
          <w:tcPr>
            <w:tcW w:w="450" w:type="dxa"/>
            <w:tcBorders>
              <w:top w:val="nil"/>
              <w:left w:val="nil"/>
              <w:bottom w:val="single" w:sz="8" w:space="0" w:color="auto"/>
              <w:right w:val="single" w:sz="8" w:space="0" w:color="auto"/>
            </w:tcBorders>
            <w:shd w:val="clear" w:color="auto" w:fill="auto"/>
            <w:vAlign w:val="center"/>
          </w:tcPr>
          <w:p w14:paraId="296D0BC6"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rPr>
              <w:t>Oct</w:t>
            </w:r>
          </w:p>
        </w:tc>
        <w:tc>
          <w:tcPr>
            <w:tcW w:w="444" w:type="dxa"/>
            <w:tcBorders>
              <w:top w:val="nil"/>
              <w:left w:val="nil"/>
              <w:bottom w:val="single" w:sz="8" w:space="0" w:color="auto"/>
              <w:right w:val="single" w:sz="8" w:space="0" w:color="auto"/>
            </w:tcBorders>
            <w:shd w:val="clear" w:color="auto" w:fill="auto"/>
            <w:vAlign w:val="center"/>
          </w:tcPr>
          <w:p w14:paraId="5769855E"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rPr>
              <w:t>Nov</w:t>
            </w:r>
          </w:p>
        </w:tc>
        <w:tc>
          <w:tcPr>
            <w:tcW w:w="564" w:type="dxa"/>
            <w:tcBorders>
              <w:top w:val="nil"/>
              <w:left w:val="nil"/>
              <w:bottom w:val="single" w:sz="8" w:space="0" w:color="auto"/>
              <w:right w:val="single" w:sz="8" w:space="0" w:color="auto"/>
            </w:tcBorders>
            <w:shd w:val="clear" w:color="auto" w:fill="auto"/>
            <w:vAlign w:val="center"/>
          </w:tcPr>
          <w:p w14:paraId="062E4A35"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rPr>
              <w:t>Dic</w:t>
            </w:r>
          </w:p>
        </w:tc>
        <w:tc>
          <w:tcPr>
            <w:tcW w:w="863" w:type="dxa"/>
            <w:tcBorders>
              <w:top w:val="nil"/>
              <w:left w:val="nil"/>
              <w:bottom w:val="single" w:sz="8" w:space="0" w:color="auto"/>
              <w:right w:val="single" w:sz="8" w:space="0" w:color="auto"/>
            </w:tcBorders>
            <w:shd w:val="clear" w:color="auto" w:fill="auto"/>
            <w:vAlign w:val="center"/>
            <w:hideMark/>
          </w:tcPr>
          <w:p w14:paraId="38E18BAD"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lang w:val="es-ES_tradnl"/>
              </w:rPr>
              <w:t>Valor total</w:t>
            </w:r>
          </w:p>
        </w:tc>
        <w:tc>
          <w:tcPr>
            <w:tcW w:w="1280" w:type="dxa"/>
            <w:tcBorders>
              <w:top w:val="nil"/>
              <w:left w:val="nil"/>
              <w:bottom w:val="single" w:sz="8" w:space="0" w:color="auto"/>
              <w:right w:val="single" w:sz="8" w:space="0" w:color="auto"/>
            </w:tcBorders>
            <w:shd w:val="clear" w:color="auto" w:fill="auto"/>
            <w:vAlign w:val="center"/>
            <w:hideMark/>
          </w:tcPr>
          <w:p w14:paraId="3FB83D12" w14:textId="77777777" w:rsidR="0042738F" w:rsidRDefault="0042738F" w:rsidP="0042738F">
            <w:pPr>
              <w:jc w:val="center"/>
              <w:rPr>
                <w:rFonts w:ascii="Arial" w:hAnsi="Arial" w:cs="Arial"/>
                <w:b/>
                <w:bCs/>
                <w:color w:val="000000"/>
                <w:sz w:val="16"/>
                <w:szCs w:val="16"/>
              </w:rPr>
            </w:pPr>
            <w:r>
              <w:rPr>
                <w:rFonts w:ascii="Arial" w:hAnsi="Arial" w:cs="Arial"/>
                <w:b/>
                <w:bCs/>
                <w:color w:val="000000"/>
                <w:sz w:val="16"/>
                <w:szCs w:val="16"/>
                <w:lang w:val="es-ES_tradnl"/>
              </w:rPr>
              <w:t>Observaciones</w:t>
            </w:r>
          </w:p>
        </w:tc>
      </w:tr>
      <w:tr w:rsidR="0042738F" w14:paraId="31F2FCF6" w14:textId="77777777" w:rsidTr="00786D22">
        <w:trPr>
          <w:trHeight w:val="640"/>
        </w:trPr>
        <w:tc>
          <w:tcPr>
            <w:tcW w:w="117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DA4A2A2" w14:textId="77777777" w:rsidR="0042738F" w:rsidRDefault="0042738F" w:rsidP="0042738F">
            <w:pPr>
              <w:rPr>
                <w:rFonts w:ascii="Arial" w:hAnsi="Arial" w:cs="Arial"/>
                <w:b/>
                <w:bCs/>
                <w:i/>
                <w:iCs/>
                <w:color w:val="000000"/>
                <w:sz w:val="16"/>
                <w:szCs w:val="16"/>
              </w:rPr>
            </w:pPr>
            <w:r>
              <w:rPr>
                <w:rFonts w:ascii="Arial" w:hAnsi="Arial" w:cs="Arial"/>
                <w:b/>
                <w:bCs/>
                <w:i/>
                <w:iCs/>
                <w:color w:val="000000"/>
                <w:sz w:val="16"/>
                <w:szCs w:val="16"/>
              </w:rPr>
              <w:t xml:space="preserve">Equipos </w:t>
            </w:r>
          </w:p>
        </w:tc>
        <w:tc>
          <w:tcPr>
            <w:tcW w:w="450" w:type="dxa"/>
            <w:tcBorders>
              <w:top w:val="nil"/>
              <w:left w:val="nil"/>
              <w:bottom w:val="single" w:sz="8" w:space="0" w:color="auto"/>
              <w:right w:val="nil"/>
            </w:tcBorders>
            <w:shd w:val="clear" w:color="auto" w:fill="auto"/>
            <w:vAlign w:val="center"/>
            <w:hideMark/>
          </w:tcPr>
          <w:p w14:paraId="400010B8"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50" w:type="dxa"/>
            <w:gridSpan w:val="2"/>
            <w:tcBorders>
              <w:top w:val="nil"/>
              <w:left w:val="single" w:sz="8" w:space="0" w:color="auto"/>
              <w:bottom w:val="single" w:sz="8" w:space="0" w:color="auto"/>
              <w:right w:val="nil"/>
            </w:tcBorders>
            <w:shd w:val="clear" w:color="auto" w:fill="auto"/>
            <w:noWrap/>
            <w:vAlign w:val="center"/>
            <w:hideMark/>
          </w:tcPr>
          <w:p w14:paraId="5D8E43F3"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gridSpan w:val="2"/>
            <w:tcBorders>
              <w:top w:val="nil"/>
              <w:left w:val="single" w:sz="8" w:space="0" w:color="auto"/>
              <w:bottom w:val="single" w:sz="8" w:space="0" w:color="auto"/>
              <w:right w:val="single" w:sz="8" w:space="0" w:color="auto"/>
            </w:tcBorders>
            <w:shd w:val="clear" w:color="auto" w:fill="auto"/>
            <w:noWrap/>
            <w:vAlign w:val="center"/>
            <w:hideMark/>
          </w:tcPr>
          <w:p w14:paraId="35D1AAB4"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nil"/>
              <w:bottom w:val="single" w:sz="8" w:space="0" w:color="auto"/>
              <w:right w:val="single" w:sz="8" w:space="0" w:color="auto"/>
            </w:tcBorders>
            <w:shd w:val="clear" w:color="auto" w:fill="auto"/>
            <w:noWrap/>
            <w:vAlign w:val="center"/>
            <w:hideMark/>
          </w:tcPr>
          <w:p w14:paraId="478E84AC"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nil"/>
            </w:tcBorders>
            <w:shd w:val="clear" w:color="auto" w:fill="auto"/>
            <w:vAlign w:val="center"/>
            <w:hideMark/>
          </w:tcPr>
          <w:p w14:paraId="418486B0"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142FDD5D"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110</w:t>
            </w:r>
          </w:p>
        </w:tc>
        <w:tc>
          <w:tcPr>
            <w:tcW w:w="540" w:type="dxa"/>
            <w:tcBorders>
              <w:top w:val="nil"/>
              <w:left w:val="nil"/>
              <w:bottom w:val="single" w:sz="8" w:space="0" w:color="auto"/>
              <w:right w:val="single" w:sz="8" w:space="0" w:color="auto"/>
            </w:tcBorders>
            <w:shd w:val="clear" w:color="auto" w:fill="auto"/>
            <w:vAlign w:val="center"/>
            <w:hideMark/>
          </w:tcPr>
          <w:p w14:paraId="0B4C00F2"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270</w:t>
            </w:r>
          </w:p>
        </w:tc>
        <w:tc>
          <w:tcPr>
            <w:tcW w:w="450" w:type="dxa"/>
            <w:tcBorders>
              <w:top w:val="nil"/>
              <w:left w:val="nil"/>
              <w:bottom w:val="single" w:sz="8" w:space="0" w:color="auto"/>
              <w:right w:val="single" w:sz="8" w:space="0" w:color="auto"/>
            </w:tcBorders>
            <w:shd w:val="clear" w:color="auto" w:fill="auto"/>
            <w:vAlign w:val="center"/>
            <w:hideMark/>
          </w:tcPr>
          <w:p w14:paraId="7DCCF450"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29" w:type="dxa"/>
            <w:tcBorders>
              <w:top w:val="nil"/>
              <w:left w:val="nil"/>
              <w:bottom w:val="single" w:sz="8" w:space="0" w:color="auto"/>
              <w:right w:val="single" w:sz="8" w:space="0" w:color="auto"/>
            </w:tcBorders>
            <w:shd w:val="clear" w:color="auto" w:fill="auto"/>
            <w:vAlign w:val="center"/>
            <w:hideMark/>
          </w:tcPr>
          <w:p w14:paraId="3AC5AE4E"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single" w:sz="8" w:space="0" w:color="auto"/>
            </w:tcBorders>
            <w:shd w:val="clear" w:color="auto" w:fill="auto"/>
            <w:vAlign w:val="center"/>
            <w:hideMark/>
          </w:tcPr>
          <w:p w14:paraId="4CBCA8F2"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44" w:type="dxa"/>
            <w:tcBorders>
              <w:top w:val="nil"/>
              <w:left w:val="nil"/>
              <w:bottom w:val="single" w:sz="8" w:space="0" w:color="auto"/>
              <w:right w:val="single" w:sz="8" w:space="0" w:color="auto"/>
            </w:tcBorders>
            <w:shd w:val="clear" w:color="auto" w:fill="auto"/>
            <w:vAlign w:val="center"/>
            <w:hideMark/>
          </w:tcPr>
          <w:p w14:paraId="7CAA381B"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564" w:type="dxa"/>
            <w:tcBorders>
              <w:top w:val="nil"/>
              <w:left w:val="nil"/>
              <w:bottom w:val="single" w:sz="8" w:space="0" w:color="auto"/>
              <w:right w:val="single" w:sz="8" w:space="0" w:color="auto"/>
            </w:tcBorders>
            <w:shd w:val="clear" w:color="auto" w:fill="auto"/>
            <w:vAlign w:val="center"/>
            <w:hideMark/>
          </w:tcPr>
          <w:p w14:paraId="29376F1A"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863" w:type="dxa"/>
            <w:tcBorders>
              <w:top w:val="nil"/>
              <w:left w:val="nil"/>
              <w:bottom w:val="single" w:sz="8" w:space="0" w:color="auto"/>
              <w:right w:val="single" w:sz="8" w:space="0" w:color="auto"/>
            </w:tcBorders>
            <w:shd w:val="clear" w:color="auto" w:fill="auto"/>
            <w:vAlign w:val="center"/>
            <w:hideMark/>
          </w:tcPr>
          <w:p w14:paraId="4EAE05B2"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lang w:val="en-US" w:bidi="fa-IR"/>
              </w:rPr>
              <w:t>380</w:t>
            </w:r>
            <w:r>
              <w:rPr>
                <w:rFonts w:ascii="Arial" w:hAnsi="Arial" w:cs="Arial"/>
                <w:i/>
                <w:iCs/>
                <w:color w:val="000000"/>
                <w:sz w:val="16"/>
                <w:szCs w:val="16"/>
              </w:rPr>
              <w:t> </w:t>
            </w:r>
          </w:p>
        </w:tc>
        <w:tc>
          <w:tcPr>
            <w:tcW w:w="1280" w:type="dxa"/>
            <w:tcBorders>
              <w:top w:val="nil"/>
              <w:left w:val="nil"/>
              <w:bottom w:val="single" w:sz="8" w:space="0" w:color="auto"/>
              <w:right w:val="single" w:sz="8" w:space="0" w:color="auto"/>
            </w:tcBorders>
            <w:shd w:val="clear" w:color="auto" w:fill="auto"/>
            <w:vAlign w:val="center"/>
            <w:hideMark/>
          </w:tcPr>
          <w:p w14:paraId="58DA2D26" w14:textId="098A1791" w:rsidR="00DF1764" w:rsidRDefault="0042738F" w:rsidP="00BD1D86">
            <w:pPr>
              <w:rPr>
                <w:rFonts w:ascii="Arial" w:hAnsi="Arial" w:cs="Arial"/>
                <w:i/>
                <w:iCs/>
                <w:color w:val="000000" w:themeColor="text1"/>
                <w:sz w:val="16"/>
              </w:rPr>
            </w:pPr>
            <w:r w:rsidRPr="00E643F1">
              <w:rPr>
                <w:rFonts w:ascii="Arial" w:hAnsi="Arial" w:cs="Arial"/>
                <w:i/>
                <w:iCs/>
                <w:color w:val="000000" w:themeColor="text1"/>
                <w:sz w:val="16"/>
              </w:rPr>
              <w:t>fuzzy logic toolbox</w:t>
            </w:r>
            <w:r w:rsidRPr="009E4AD4">
              <w:rPr>
                <w:rFonts w:ascii="Arial" w:hAnsi="Arial" w:cs="Arial"/>
                <w:i/>
                <w:iCs/>
                <w:color w:val="000000" w:themeColor="text1"/>
                <w:sz w:val="16"/>
              </w:rPr>
              <w:t xml:space="preserve"> MATLAB software</w:t>
            </w:r>
            <w:r>
              <w:rPr>
                <w:rFonts w:ascii="Arial" w:hAnsi="Arial" w:cs="Arial"/>
                <w:i/>
                <w:iCs/>
                <w:color w:val="000000" w:themeColor="text1"/>
                <w:sz w:val="16"/>
              </w:rPr>
              <w:t>s</w:t>
            </w:r>
            <w:r w:rsidR="00BF6653">
              <w:rPr>
                <w:rFonts w:ascii="Arial" w:hAnsi="Arial" w:cs="Arial"/>
                <w:i/>
                <w:iCs/>
                <w:color w:val="000000" w:themeColor="text1"/>
                <w:sz w:val="16"/>
              </w:rPr>
              <w:t xml:space="preserve"> </w:t>
            </w:r>
          </w:p>
          <w:p w14:paraId="53424F8F" w14:textId="04CD73A5" w:rsidR="0042738F" w:rsidRPr="00BD1D86" w:rsidRDefault="00BF6653" w:rsidP="00BD1D86">
            <w:pPr>
              <w:rPr>
                <w:rFonts w:ascii="Arial" w:hAnsi="Arial" w:cs="Arial"/>
                <w:i/>
                <w:iCs/>
                <w:color w:val="000000" w:themeColor="text1"/>
                <w:sz w:val="16"/>
                <w:lang w:val="en-US"/>
              </w:rPr>
            </w:pPr>
            <w:r>
              <w:rPr>
                <w:rFonts w:ascii="Arial" w:hAnsi="Arial" w:cs="Arial"/>
                <w:i/>
                <w:iCs/>
                <w:color w:val="000000" w:themeColor="text1"/>
                <w:sz w:val="16"/>
              </w:rPr>
              <w:t xml:space="preserve"> PLS 3</w:t>
            </w:r>
          </w:p>
        </w:tc>
      </w:tr>
      <w:tr w:rsidR="0042738F" w14:paraId="07281043" w14:textId="77777777" w:rsidTr="00786D22">
        <w:trPr>
          <w:trHeight w:val="760"/>
        </w:trPr>
        <w:tc>
          <w:tcPr>
            <w:tcW w:w="117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51DF454E" w14:textId="77777777" w:rsidR="0042738F" w:rsidRDefault="0042738F" w:rsidP="0042738F">
            <w:pPr>
              <w:rPr>
                <w:rFonts w:ascii="Arial" w:hAnsi="Arial" w:cs="Arial"/>
                <w:b/>
                <w:bCs/>
                <w:i/>
                <w:iCs/>
                <w:color w:val="000000"/>
                <w:sz w:val="16"/>
                <w:szCs w:val="16"/>
              </w:rPr>
            </w:pPr>
            <w:r>
              <w:rPr>
                <w:rFonts w:ascii="Arial" w:hAnsi="Arial" w:cs="Arial"/>
                <w:b/>
                <w:bCs/>
                <w:i/>
                <w:iCs/>
                <w:color w:val="000000"/>
                <w:sz w:val="16"/>
                <w:szCs w:val="16"/>
              </w:rPr>
              <w:t>Insumos</w:t>
            </w:r>
          </w:p>
        </w:tc>
        <w:tc>
          <w:tcPr>
            <w:tcW w:w="450" w:type="dxa"/>
            <w:tcBorders>
              <w:top w:val="nil"/>
              <w:left w:val="nil"/>
              <w:bottom w:val="single" w:sz="8" w:space="0" w:color="auto"/>
              <w:right w:val="nil"/>
            </w:tcBorders>
            <w:shd w:val="clear" w:color="auto" w:fill="auto"/>
            <w:vAlign w:val="center"/>
            <w:hideMark/>
          </w:tcPr>
          <w:p w14:paraId="7D72964D"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0 </w:t>
            </w:r>
          </w:p>
        </w:tc>
        <w:tc>
          <w:tcPr>
            <w:tcW w:w="450" w:type="dxa"/>
            <w:gridSpan w:val="2"/>
            <w:tcBorders>
              <w:top w:val="nil"/>
              <w:left w:val="single" w:sz="8" w:space="0" w:color="auto"/>
              <w:bottom w:val="single" w:sz="8" w:space="0" w:color="auto"/>
              <w:right w:val="nil"/>
            </w:tcBorders>
            <w:shd w:val="clear" w:color="auto" w:fill="auto"/>
            <w:noWrap/>
            <w:vAlign w:val="center"/>
            <w:hideMark/>
          </w:tcPr>
          <w:p w14:paraId="2FFD076D"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20</w:t>
            </w:r>
          </w:p>
        </w:tc>
        <w:tc>
          <w:tcPr>
            <w:tcW w:w="450" w:type="dxa"/>
            <w:gridSpan w:val="2"/>
            <w:tcBorders>
              <w:top w:val="nil"/>
              <w:left w:val="single" w:sz="8" w:space="0" w:color="auto"/>
              <w:bottom w:val="single" w:sz="8" w:space="0" w:color="auto"/>
              <w:right w:val="single" w:sz="8" w:space="0" w:color="auto"/>
            </w:tcBorders>
            <w:shd w:val="clear" w:color="auto" w:fill="auto"/>
            <w:noWrap/>
            <w:vAlign w:val="center"/>
            <w:hideMark/>
          </w:tcPr>
          <w:p w14:paraId="1912B964"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30</w:t>
            </w:r>
          </w:p>
        </w:tc>
        <w:tc>
          <w:tcPr>
            <w:tcW w:w="540" w:type="dxa"/>
            <w:tcBorders>
              <w:top w:val="nil"/>
              <w:left w:val="nil"/>
              <w:bottom w:val="single" w:sz="8" w:space="0" w:color="auto"/>
              <w:right w:val="single" w:sz="8" w:space="0" w:color="auto"/>
            </w:tcBorders>
            <w:shd w:val="clear" w:color="auto" w:fill="auto"/>
            <w:noWrap/>
            <w:vAlign w:val="center"/>
            <w:hideMark/>
          </w:tcPr>
          <w:p w14:paraId="7E5EEE2B"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35</w:t>
            </w:r>
          </w:p>
        </w:tc>
        <w:tc>
          <w:tcPr>
            <w:tcW w:w="450" w:type="dxa"/>
            <w:tcBorders>
              <w:top w:val="nil"/>
              <w:left w:val="nil"/>
              <w:bottom w:val="single" w:sz="8" w:space="0" w:color="auto"/>
              <w:right w:val="nil"/>
            </w:tcBorders>
            <w:shd w:val="clear" w:color="auto" w:fill="auto"/>
            <w:vAlign w:val="center"/>
            <w:hideMark/>
          </w:tcPr>
          <w:p w14:paraId="1AE3D458"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xml:space="preserve"> 35</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3155FD06"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25</w:t>
            </w:r>
          </w:p>
        </w:tc>
        <w:tc>
          <w:tcPr>
            <w:tcW w:w="540" w:type="dxa"/>
            <w:tcBorders>
              <w:top w:val="nil"/>
              <w:left w:val="nil"/>
              <w:bottom w:val="single" w:sz="8" w:space="0" w:color="auto"/>
              <w:right w:val="single" w:sz="8" w:space="0" w:color="auto"/>
            </w:tcBorders>
            <w:shd w:val="clear" w:color="auto" w:fill="auto"/>
            <w:vAlign w:val="center"/>
            <w:hideMark/>
          </w:tcPr>
          <w:p w14:paraId="4AD8ACD7"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25</w:t>
            </w:r>
          </w:p>
        </w:tc>
        <w:tc>
          <w:tcPr>
            <w:tcW w:w="450" w:type="dxa"/>
            <w:tcBorders>
              <w:top w:val="nil"/>
              <w:left w:val="nil"/>
              <w:bottom w:val="single" w:sz="8" w:space="0" w:color="auto"/>
              <w:right w:val="single" w:sz="8" w:space="0" w:color="auto"/>
            </w:tcBorders>
            <w:shd w:val="clear" w:color="auto" w:fill="auto"/>
            <w:vAlign w:val="center"/>
            <w:hideMark/>
          </w:tcPr>
          <w:p w14:paraId="756B8FE4"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25</w:t>
            </w:r>
          </w:p>
        </w:tc>
        <w:tc>
          <w:tcPr>
            <w:tcW w:w="429" w:type="dxa"/>
            <w:tcBorders>
              <w:top w:val="nil"/>
              <w:left w:val="nil"/>
              <w:bottom w:val="single" w:sz="8" w:space="0" w:color="auto"/>
              <w:right w:val="single" w:sz="8" w:space="0" w:color="auto"/>
            </w:tcBorders>
            <w:shd w:val="clear" w:color="auto" w:fill="auto"/>
            <w:vAlign w:val="center"/>
            <w:hideMark/>
          </w:tcPr>
          <w:p w14:paraId="3A7C0B39"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25 </w:t>
            </w:r>
          </w:p>
        </w:tc>
        <w:tc>
          <w:tcPr>
            <w:tcW w:w="450" w:type="dxa"/>
            <w:tcBorders>
              <w:top w:val="nil"/>
              <w:left w:val="nil"/>
              <w:bottom w:val="single" w:sz="8" w:space="0" w:color="auto"/>
              <w:right w:val="single" w:sz="8" w:space="0" w:color="auto"/>
            </w:tcBorders>
            <w:shd w:val="clear" w:color="auto" w:fill="auto"/>
            <w:vAlign w:val="center"/>
            <w:hideMark/>
          </w:tcPr>
          <w:p w14:paraId="43C76B0A"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0 </w:t>
            </w:r>
          </w:p>
        </w:tc>
        <w:tc>
          <w:tcPr>
            <w:tcW w:w="444" w:type="dxa"/>
            <w:tcBorders>
              <w:top w:val="nil"/>
              <w:left w:val="nil"/>
              <w:bottom w:val="single" w:sz="8" w:space="0" w:color="auto"/>
              <w:right w:val="single" w:sz="8" w:space="0" w:color="auto"/>
            </w:tcBorders>
            <w:shd w:val="clear" w:color="auto" w:fill="auto"/>
            <w:vAlign w:val="center"/>
            <w:hideMark/>
          </w:tcPr>
          <w:p w14:paraId="54623699"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564" w:type="dxa"/>
            <w:tcBorders>
              <w:top w:val="nil"/>
              <w:left w:val="nil"/>
              <w:bottom w:val="single" w:sz="8" w:space="0" w:color="auto"/>
              <w:right w:val="single" w:sz="8" w:space="0" w:color="auto"/>
            </w:tcBorders>
            <w:shd w:val="clear" w:color="auto" w:fill="auto"/>
            <w:vAlign w:val="center"/>
            <w:hideMark/>
          </w:tcPr>
          <w:p w14:paraId="56D56EDC"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863" w:type="dxa"/>
            <w:tcBorders>
              <w:top w:val="nil"/>
              <w:left w:val="nil"/>
              <w:bottom w:val="single" w:sz="8" w:space="0" w:color="auto"/>
              <w:right w:val="single" w:sz="8" w:space="0" w:color="auto"/>
            </w:tcBorders>
            <w:shd w:val="clear" w:color="auto" w:fill="auto"/>
            <w:vAlign w:val="center"/>
            <w:hideMark/>
          </w:tcPr>
          <w:p w14:paraId="550AE19C"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220</w:t>
            </w:r>
          </w:p>
        </w:tc>
        <w:tc>
          <w:tcPr>
            <w:tcW w:w="1280" w:type="dxa"/>
            <w:tcBorders>
              <w:top w:val="nil"/>
              <w:left w:val="nil"/>
              <w:bottom w:val="single" w:sz="8" w:space="0" w:color="auto"/>
              <w:right w:val="single" w:sz="8" w:space="0" w:color="auto"/>
            </w:tcBorders>
            <w:shd w:val="clear" w:color="auto" w:fill="auto"/>
            <w:vAlign w:val="center"/>
            <w:hideMark/>
          </w:tcPr>
          <w:p w14:paraId="1D7E08E6" w14:textId="0AB4B059" w:rsidR="0042738F" w:rsidRDefault="0042738F" w:rsidP="0042738F">
            <w:pPr>
              <w:rPr>
                <w:rFonts w:ascii="Arial" w:hAnsi="Arial" w:cs="Arial"/>
                <w:b/>
                <w:bCs/>
                <w:i/>
                <w:iCs/>
                <w:color w:val="000000"/>
                <w:sz w:val="16"/>
                <w:szCs w:val="16"/>
              </w:rPr>
            </w:pPr>
            <w:r>
              <w:rPr>
                <w:rFonts w:ascii="Arial" w:hAnsi="Arial" w:cs="Arial"/>
                <w:i/>
                <w:iCs/>
                <w:color w:val="000000"/>
                <w:sz w:val="16"/>
                <w:szCs w:val="16"/>
              </w:rPr>
              <w:t> </w:t>
            </w:r>
            <w:r w:rsidRPr="00533F85">
              <w:rPr>
                <w:rFonts w:ascii="Arial" w:hAnsi="Arial" w:cs="Arial"/>
                <w:i/>
                <w:iCs/>
                <w:color w:val="000000"/>
                <w:sz w:val="16"/>
                <w:szCs w:val="16"/>
              </w:rPr>
              <w:t>P</w:t>
            </w:r>
            <w:r>
              <w:rPr>
                <w:rFonts w:ascii="Arial" w:hAnsi="Arial" w:cs="Arial"/>
                <w:i/>
                <w:iCs/>
                <w:color w:val="000000"/>
                <w:sz w:val="16"/>
                <w:szCs w:val="16"/>
              </w:rPr>
              <w:t>apers, envelop, etc</w:t>
            </w:r>
          </w:p>
        </w:tc>
      </w:tr>
      <w:tr w:rsidR="0042738F" w14:paraId="3BCEF8CE" w14:textId="77777777" w:rsidTr="00786D22">
        <w:trPr>
          <w:trHeight w:val="280"/>
        </w:trPr>
        <w:tc>
          <w:tcPr>
            <w:tcW w:w="117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704905D" w14:textId="77777777" w:rsidR="0042738F" w:rsidRDefault="0042738F" w:rsidP="0042738F">
            <w:pPr>
              <w:rPr>
                <w:rFonts w:ascii="Arial" w:hAnsi="Arial" w:cs="Arial"/>
                <w:b/>
                <w:bCs/>
                <w:i/>
                <w:iCs/>
                <w:color w:val="000000"/>
                <w:sz w:val="16"/>
                <w:szCs w:val="16"/>
              </w:rPr>
            </w:pPr>
            <w:r>
              <w:rPr>
                <w:rFonts w:ascii="Arial" w:hAnsi="Arial" w:cs="Arial"/>
                <w:b/>
                <w:bCs/>
                <w:i/>
                <w:iCs/>
                <w:color w:val="000000"/>
                <w:sz w:val="16"/>
                <w:szCs w:val="16"/>
              </w:rPr>
              <w:t>Consultorías</w:t>
            </w:r>
          </w:p>
        </w:tc>
        <w:tc>
          <w:tcPr>
            <w:tcW w:w="450" w:type="dxa"/>
            <w:tcBorders>
              <w:top w:val="nil"/>
              <w:left w:val="nil"/>
              <w:bottom w:val="single" w:sz="8" w:space="0" w:color="auto"/>
              <w:right w:val="nil"/>
            </w:tcBorders>
            <w:shd w:val="clear" w:color="auto" w:fill="auto"/>
            <w:vAlign w:val="center"/>
            <w:hideMark/>
          </w:tcPr>
          <w:p w14:paraId="75231833"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50" w:type="dxa"/>
            <w:gridSpan w:val="2"/>
            <w:tcBorders>
              <w:top w:val="nil"/>
              <w:left w:val="single" w:sz="8" w:space="0" w:color="auto"/>
              <w:bottom w:val="single" w:sz="8" w:space="0" w:color="auto"/>
              <w:right w:val="nil"/>
            </w:tcBorders>
            <w:shd w:val="clear" w:color="auto" w:fill="auto"/>
            <w:noWrap/>
            <w:vAlign w:val="center"/>
            <w:hideMark/>
          </w:tcPr>
          <w:p w14:paraId="5E644341"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gridSpan w:val="2"/>
            <w:tcBorders>
              <w:top w:val="nil"/>
              <w:left w:val="single" w:sz="8" w:space="0" w:color="auto"/>
              <w:bottom w:val="single" w:sz="8" w:space="0" w:color="auto"/>
              <w:right w:val="single" w:sz="8" w:space="0" w:color="auto"/>
            </w:tcBorders>
            <w:shd w:val="clear" w:color="auto" w:fill="auto"/>
            <w:noWrap/>
            <w:vAlign w:val="center"/>
            <w:hideMark/>
          </w:tcPr>
          <w:p w14:paraId="4774EFA7"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nil"/>
              <w:bottom w:val="single" w:sz="8" w:space="0" w:color="auto"/>
              <w:right w:val="single" w:sz="8" w:space="0" w:color="auto"/>
            </w:tcBorders>
            <w:shd w:val="clear" w:color="auto" w:fill="auto"/>
            <w:noWrap/>
            <w:vAlign w:val="center"/>
            <w:hideMark/>
          </w:tcPr>
          <w:p w14:paraId="6C1AA7BE"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nil"/>
            </w:tcBorders>
            <w:shd w:val="clear" w:color="auto" w:fill="auto"/>
            <w:vAlign w:val="center"/>
            <w:hideMark/>
          </w:tcPr>
          <w:p w14:paraId="55A20834"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4421872F"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250</w:t>
            </w:r>
          </w:p>
        </w:tc>
        <w:tc>
          <w:tcPr>
            <w:tcW w:w="540" w:type="dxa"/>
            <w:tcBorders>
              <w:top w:val="nil"/>
              <w:left w:val="nil"/>
              <w:bottom w:val="single" w:sz="8" w:space="0" w:color="auto"/>
              <w:right w:val="single" w:sz="8" w:space="0" w:color="auto"/>
            </w:tcBorders>
            <w:shd w:val="clear" w:color="auto" w:fill="auto"/>
            <w:vAlign w:val="center"/>
            <w:hideMark/>
          </w:tcPr>
          <w:p w14:paraId="554BFD2D"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250</w:t>
            </w:r>
          </w:p>
        </w:tc>
        <w:tc>
          <w:tcPr>
            <w:tcW w:w="450" w:type="dxa"/>
            <w:tcBorders>
              <w:top w:val="nil"/>
              <w:left w:val="nil"/>
              <w:bottom w:val="single" w:sz="8" w:space="0" w:color="auto"/>
              <w:right w:val="single" w:sz="8" w:space="0" w:color="auto"/>
            </w:tcBorders>
            <w:shd w:val="clear" w:color="auto" w:fill="auto"/>
            <w:vAlign w:val="center"/>
            <w:hideMark/>
          </w:tcPr>
          <w:p w14:paraId="5F3C7ECA"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29" w:type="dxa"/>
            <w:tcBorders>
              <w:top w:val="nil"/>
              <w:left w:val="nil"/>
              <w:bottom w:val="single" w:sz="8" w:space="0" w:color="auto"/>
              <w:right w:val="single" w:sz="8" w:space="0" w:color="auto"/>
            </w:tcBorders>
            <w:shd w:val="clear" w:color="auto" w:fill="auto"/>
            <w:vAlign w:val="center"/>
            <w:hideMark/>
          </w:tcPr>
          <w:p w14:paraId="2ED8E440"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single" w:sz="8" w:space="0" w:color="auto"/>
            </w:tcBorders>
            <w:shd w:val="clear" w:color="auto" w:fill="auto"/>
            <w:vAlign w:val="center"/>
            <w:hideMark/>
          </w:tcPr>
          <w:p w14:paraId="51B92F0F"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500 </w:t>
            </w:r>
          </w:p>
        </w:tc>
        <w:tc>
          <w:tcPr>
            <w:tcW w:w="444" w:type="dxa"/>
            <w:tcBorders>
              <w:top w:val="nil"/>
              <w:left w:val="nil"/>
              <w:bottom w:val="single" w:sz="8" w:space="0" w:color="auto"/>
              <w:right w:val="single" w:sz="8" w:space="0" w:color="auto"/>
            </w:tcBorders>
            <w:shd w:val="clear" w:color="auto" w:fill="auto"/>
            <w:vAlign w:val="center"/>
            <w:hideMark/>
          </w:tcPr>
          <w:p w14:paraId="484F3B0D"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564" w:type="dxa"/>
            <w:tcBorders>
              <w:top w:val="nil"/>
              <w:left w:val="nil"/>
              <w:bottom w:val="single" w:sz="8" w:space="0" w:color="auto"/>
              <w:right w:val="single" w:sz="8" w:space="0" w:color="auto"/>
            </w:tcBorders>
            <w:shd w:val="clear" w:color="auto" w:fill="auto"/>
            <w:vAlign w:val="center"/>
            <w:hideMark/>
          </w:tcPr>
          <w:p w14:paraId="22992B14"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863" w:type="dxa"/>
            <w:tcBorders>
              <w:top w:val="nil"/>
              <w:left w:val="nil"/>
              <w:bottom w:val="single" w:sz="8" w:space="0" w:color="auto"/>
              <w:right w:val="single" w:sz="8" w:space="0" w:color="auto"/>
            </w:tcBorders>
            <w:shd w:val="clear" w:color="auto" w:fill="auto"/>
            <w:vAlign w:val="center"/>
            <w:hideMark/>
          </w:tcPr>
          <w:p w14:paraId="6916716F"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1000 </w:t>
            </w:r>
          </w:p>
        </w:tc>
        <w:tc>
          <w:tcPr>
            <w:tcW w:w="1280" w:type="dxa"/>
            <w:tcBorders>
              <w:top w:val="nil"/>
              <w:left w:val="nil"/>
              <w:bottom w:val="single" w:sz="8" w:space="0" w:color="auto"/>
              <w:right w:val="single" w:sz="8" w:space="0" w:color="auto"/>
            </w:tcBorders>
            <w:shd w:val="clear" w:color="auto" w:fill="auto"/>
            <w:vAlign w:val="center"/>
            <w:hideMark/>
          </w:tcPr>
          <w:p w14:paraId="1D0AA0FE"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xml:space="preserve"> Data analysis consultation and </w:t>
            </w:r>
            <w:r w:rsidRPr="0087354C">
              <w:rPr>
                <w:rFonts w:ascii="Arial" w:hAnsi="Arial" w:cs="Arial"/>
                <w:b/>
                <w:bCs/>
                <w:i/>
                <w:iCs/>
                <w:color w:val="000000"/>
                <w:sz w:val="16"/>
                <w:szCs w:val="16"/>
              </w:rPr>
              <w:t>edit and proofread</w:t>
            </w:r>
            <w:r>
              <w:rPr>
                <w:rFonts w:ascii="Arial" w:hAnsi="Arial" w:cs="Arial"/>
                <w:i/>
                <w:iCs/>
                <w:color w:val="000000"/>
                <w:sz w:val="16"/>
                <w:szCs w:val="16"/>
              </w:rPr>
              <w:t xml:space="preserve"> </w:t>
            </w:r>
          </w:p>
        </w:tc>
      </w:tr>
      <w:tr w:rsidR="0042738F" w14:paraId="34EBA1CF" w14:textId="77777777" w:rsidTr="00786D22">
        <w:trPr>
          <w:trHeight w:val="280"/>
        </w:trPr>
        <w:tc>
          <w:tcPr>
            <w:tcW w:w="117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E2BCA16" w14:textId="77777777" w:rsidR="0042738F" w:rsidRDefault="0042738F" w:rsidP="0042738F">
            <w:pPr>
              <w:rPr>
                <w:rFonts w:ascii="Arial" w:hAnsi="Arial" w:cs="Arial"/>
                <w:b/>
                <w:bCs/>
                <w:i/>
                <w:iCs/>
                <w:color w:val="000000"/>
                <w:sz w:val="16"/>
                <w:szCs w:val="16"/>
              </w:rPr>
            </w:pPr>
            <w:r>
              <w:rPr>
                <w:rFonts w:ascii="Arial" w:hAnsi="Arial" w:cs="Arial"/>
                <w:b/>
                <w:bCs/>
                <w:i/>
                <w:iCs/>
                <w:color w:val="000000"/>
                <w:sz w:val="16"/>
                <w:szCs w:val="16"/>
              </w:rPr>
              <w:t>Viajes</w:t>
            </w:r>
          </w:p>
        </w:tc>
        <w:tc>
          <w:tcPr>
            <w:tcW w:w="450" w:type="dxa"/>
            <w:tcBorders>
              <w:top w:val="nil"/>
              <w:left w:val="nil"/>
              <w:bottom w:val="single" w:sz="8" w:space="0" w:color="auto"/>
              <w:right w:val="nil"/>
            </w:tcBorders>
            <w:shd w:val="clear" w:color="auto" w:fill="auto"/>
            <w:vAlign w:val="center"/>
            <w:hideMark/>
          </w:tcPr>
          <w:p w14:paraId="40F459E7"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50" w:type="dxa"/>
            <w:gridSpan w:val="2"/>
            <w:tcBorders>
              <w:top w:val="nil"/>
              <w:left w:val="single" w:sz="8" w:space="0" w:color="auto"/>
              <w:bottom w:val="single" w:sz="8" w:space="0" w:color="auto"/>
              <w:right w:val="nil"/>
            </w:tcBorders>
            <w:shd w:val="clear" w:color="auto" w:fill="auto"/>
            <w:noWrap/>
            <w:vAlign w:val="center"/>
            <w:hideMark/>
          </w:tcPr>
          <w:p w14:paraId="7929B753"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gridSpan w:val="2"/>
            <w:tcBorders>
              <w:top w:val="nil"/>
              <w:left w:val="single" w:sz="8" w:space="0" w:color="auto"/>
              <w:bottom w:val="single" w:sz="8" w:space="0" w:color="auto"/>
              <w:right w:val="single" w:sz="8" w:space="0" w:color="auto"/>
            </w:tcBorders>
            <w:shd w:val="clear" w:color="auto" w:fill="auto"/>
            <w:noWrap/>
            <w:vAlign w:val="center"/>
            <w:hideMark/>
          </w:tcPr>
          <w:p w14:paraId="506AE523"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nil"/>
              <w:bottom w:val="single" w:sz="8" w:space="0" w:color="auto"/>
              <w:right w:val="single" w:sz="8" w:space="0" w:color="auto"/>
            </w:tcBorders>
            <w:shd w:val="clear" w:color="auto" w:fill="auto"/>
            <w:noWrap/>
            <w:vAlign w:val="center"/>
            <w:hideMark/>
          </w:tcPr>
          <w:p w14:paraId="2FE53E77"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200</w:t>
            </w:r>
          </w:p>
        </w:tc>
        <w:tc>
          <w:tcPr>
            <w:tcW w:w="450" w:type="dxa"/>
            <w:tcBorders>
              <w:top w:val="nil"/>
              <w:left w:val="nil"/>
              <w:bottom w:val="single" w:sz="8" w:space="0" w:color="auto"/>
              <w:right w:val="nil"/>
            </w:tcBorders>
            <w:shd w:val="clear" w:color="auto" w:fill="auto"/>
            <w:vAlign w:val="center"/>
            <w:hideMark/>
          </w:tcPr>
          <w:p w14:paraId="089A3167"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200</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1E65EB8D"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nil"/>
              <w:bottom w:val="single" w:sz="8" w:space="0" w:color="auto"/>
              <w:right w:val="single" w:sz="8" w:space="0" w:color="auto"/>
            </w:tcBorders>
            <w:shd w:val="clear" w:color="auto" w:fill="auto"/>
            <w:vAlign w:val="center"/>
            <w:hideMark/>
          </w:tcPr>
          <w:p w14:paraId="470A3D5D"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single" w:sz="8" w:space="0" w:color="auto"/>
            </w:tcBorders>
            <w:shd w:val="clear" w:color="auto" w:fill="auto"/>
            <w:vAlign w:val="center"/>
            <w:hideMark/>
          </w:tcPr>
          <w:p w14:paraId="6EE0FB03"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29" w:type="dxa"/>
            <w:tcBorders>
              <w:top w:val="nil"/>
              <w:left w:val="nil"/>
              <w:bottom w:val="single" w:sz="8" w:space="0" w:color="auto"/>
              <w:right w:val="single" w:sz="8" w:space="0" w:color="auto"/>
            </w:tcBorders>
            <w:shd w:val="clear" w:color="auto" w:fill="auto"/>
            <w:vAlign w:val="center"/>
            <w:hideMark/>
          </w:tcPr>
          <w:p w14:paraId="480AA750"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single" w:sz="8" w:space="0" w:color="auto"/>
            </w:tcBorders>
            <w:shd w:val="clear" w:color="auto" w:fill="auto"/>
            <w:vAlign w:val="center"/>
            <w:hideMark/>
          </w:tcPr>
          <w:p w14:paraId="5BC18067"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44" w:type="dxa"/>
            <w:tcBorders>
              <w:top w:val="nil"/>
              <w:left w:val="nil"/>
              <w:bottom w:val="single" w:sz="8" w:space="0" w:color="auto"/>
              <w:right w:val="single" w:sz="8" w:space="0" w:color="auto"/>
            </w:tcBorders>
            <w:shd w:val="clear" w:color="auto" w:fill="auto"/>
            <w:vAlign w:val="center"/>
            <w:hideMark/>
          </w:tcPr>
          <w:p w14:paraId="2967CF2E"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564" w:type="dxa"/>
            <w:tcBorders>
              <w:top w:val="nil"/>
              <w:left w:val="nil"/>
              <w:bottom w:val="single" w:sz="8" w:space="0" w:color="auto"/>
              <w:right w:val="single" w:sz="8" w:space="0" w:color="auto"/>
            </w:tcBorders>
            <w:shd w:val="clear" w:color="auto" w:fill="auto"/>
            <w:vAlign w:val="center"/>
            <w:hideMark/>
          </w:tcPr>
          <w:p w14:paraId="0E83D06F"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863" w:type="dxa"/>
            <w:tcBorders>
              <w:top w:val="nil"/>
              <w:left w:val="nil"/>
              <w:bottom w:val="single" w:sz="8" w:space="0" w:color="auto"/>
              <w:right w:val="single" w:sz="8" w:space="0" w:color="auto"/>
            </w:tcBorders>
            <w:shd w:val="clear" w:color="auto" w:fill="auto"/>
            <w:vAlign w:val="center"/>
            <w:hideMark/>
          </w:tcPr>
          <w:p w14:paraId="71DFF90E"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400</w:t>
            </w:r>
          </w:p>
        </w:tc>
        <w:tc>
          <w:tcPr>
            <w:tcW w:w="1280" w:type="dxa"/>
            <w:tcBorders>
              <w:top w:val="nil"/>
              <w:left w:val="nil"/>
              <w:bottom w:val="single" w:sz="8" w:space="0" w:color="auto"/>
              <w:right w:val="single" w:sz="8" w:space="0" w:color="auto"/>
            </w:tcBorders>
            <w:shd w:val="clear" w:color="auto" w:fill="auto"/>
            <w:vAlign w:val="center"/>
            <w:hideMark/>
          </w:tcPr>
          <w:p w14:paraId="386279E9"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Traveling for data collection</w:t>
            </w:r>
          </w:p>
        </w:tc>
      </w:tr>
      <w:tr w:rsidR="0042738F" w14:paraId="5A8D8FD5" w14:textId="77777777" w:rsidTr="00786D22">
        <w:trPr>
          <w:trHeight w:val="280"/>
        </w:trPr>
        <w:tc>
          <w:tcPr>
            <w:tcW w:w="117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4EAB4496" w14:textId="77777777" w:rsidR="0042738F" w:rsidRDefault="0042738F" w:rsidP="0042738F">
            <w:pPr>
              <w:rPr>
                <w:rFonts w:ascii="Arial" w:hAnsi="Arial" w:cs="Arial"/>
                <w:b/>
                <w:bCs/>
                <w:i/>
                <w:iCs/>
                <w:color w:val="000000"/>
                <w:sz w:val="16"/>
                <w:szCs w:val="16"/>
              </w:rPr>
            </w:pPr>
            <w:r>
              <w:rPr>
                <w:rFonts w:ascii="Arial" w:hAnsi="Arial" w:cs="Arial"/>
                <w:bCs/>
                <w:i/>
                <w:iCs/>
                <w:color w:val="000000"/>
                <w:sz w:val="16"/>
                <w:szCs w:val="16"/>
              </w:rPr>
              <w:t> publicaciones</w:t>
            </w:r>
          </w:p>
        </w:tc>
        <w:tc>
          <w:tcPr>
            <w:tcW w:w="450" w:type="dxa"/>
            <w:tcBorders>
              <w:top w:val="nil"/>
              <w:left w:val="nil"/>
              <w:bottom w:val="single" w:sz="8" w:space="0" w:color="auto"/>
              <w:right w:val="nil"/>
            </w:tcBorders>
            <w:shd w:val="clear" w:color="auto" w:fill="auto"/>
            <w:vAlign w:val="center"/>
            <w:hideMark/>
          </w:tcPr>
          <w:p w14:paraId="1B7305C9"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50" w:type="dxa"/>
            <w:gridSpan w:val="2"/>
            <w:tcBorders>
              <w:top w:val="nil"/>
              <w:left w:val="single" w:sz="8" w:space="0" w:color="auto"/>
              <w:bottom w:val="single" w:sz="8" w:space="0" w:color="auto"/>
              <w:right w:val="nil"/>
            </w:tcBorders>
            <w:shd w:val="clear" w:color="auto" w:fill="auto"/>
            <w:noWrap/>
            <w:vAlign w:val="center"/>
            <w:hideMark/>
          </w:tcPr>
          <w:p w14:paraId="26B1BAF3"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gridSpan w:val="2"/>
            <w:tcBorders>
              <w:top w:val="nil"/>
              <w:left w:val="single" w:sz="8" w:space="0" w:color="auto"/>
              <w:bottom w:val="single" w:sz="8" w:space="0" w:color="auto"/>
              <w:right w:val="single" w:sz="8" w:space="0" w:color="auto"/>
            </w:tcBorders>
            <w:shd w:val="clear" w:color="auto" w:fill="auto"/>
            <w:noWrap/>
            <w:vAlign w:val="center"/>
            <w:hideMark/>
          </w:tcPr>
          <w:p w14:paraId="0B5DC855"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nil"/>
              <w:bottom w:val="single" w:sz="8" w:space="0" w:color="auto"/>
              <w:right w:val="single" w:sz="8" w:space="0" w:color="auto"/>
            </w:tcBorders>
            <w:shd w:val="clear" w:color="auto" w:fill="auto"/>
            <w:noWrap/>
            <w:vAlign w:val="center"/>
            <w:hideMark/>
          </w:tcPr>
          <w:p w14:paraId="27DB265E"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nil"/>
            </w:tcBorders>
            <w:shd w:val="clear" w:color="auto" w:fill="auto"/>
            <w:vAlign w:val="center"/>
            <w:hideMark/>
          </w:tcPr>
          <w:p w14:paraId="1D5BB48D"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622A34E0"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nil"/>
              <w:bottom w:val="single" w:sz="8" w:space="0" w:color="auto"/>
              <w:right w:val="single" w:sz="8" w:space="0" w:color="auto"/>
            </w:tcBorders>
            <w:shd w:val="clear" w:color="auto" w:fill="auto"/>
            <w:vAlign w:val="center"/>
            <w:hideMark/>
          </w:tcPr>
          <w:p w14:paraId="083B634C"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single" w:sz="8" w:space="0" w:color="auto"/>
            </w:tcBorders>
            <w:shd w:val="clear" w:color="auto" w:fill="auto"/>
            <w:vAlign w:val="center"/>
            <w:hideMark/>
          </w:tcPr>
          <w:p w14:paraId="695D1FFE"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29" w:type="dxa"/>
            <w:tcBorders>
              <w:top w:val="nil"/>
              <w:left w:val="nil"/>
              <w:bottom w:val="single" w:sz="8" w:space="0" w:color="auto"/>
              <w:right w:val="single" w:sz="8" w:space="0" w:color="auto"/>
            </w:tcBorders>
            <w:shd w:val="clear" w:color="auto" w:fill="auto"/>
            <w:vAlign w:val="center"/>
            <w:hideMark/>
          </w:tcPr>
          <w:p w14:paraId="34A134C2"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single" w:sz="8" w:space="0" w:color="auto"/>
            </w:tcBorders>
            <w:shd w:val="clear" w:color="auto" w:fill="auto"/>
            <w:vAlign w:val="center"/>
            <w:hideMark/>
          </w:tcPr>
          <w:p w14:paraId="2771B605"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44" w:type="dxa"/>
            <w:tcBorders>
              <w:top w:val="nil"/>
              <w:left w:val="nil"/>
              <w:bottom w:val="single" w:sz="8" w:space="0" w:color="auto"/>
              <w:right w:val="single" w:sz="8" w:space="0" w:color="auto"/>
            </w:tcBorders>
            <w:shd w:val="clear" w:color="auto" w:fill="auto"/>
            <w:vAlign w:val="center"/>
            <w:hideMark/>
          </w:tcPr>
          <w:p w14:paraId="5060927E"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564" w:type="dxa"/>
            <w:tcBorders>
              <w:top w:val="nil"/>
              <w:left w:val="nil"/>
              <w:bottom w:val="single" w:sz="8" w:space="0" w:color="auto"/>
              <w:right w:val="single" w:sz="8" w:space="0" w:color="auto"/>
            </w:tcBorders>
            <w:shd w:val="clear" w:color="auto" w:fill="auto"/>
            <w:vAlign w:val="center"/>
            <w:hideMark/>
          </w:tcPr>
          <w:p w14:paraId="23E0B9DA"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863" w:type="dxa"/>
            <w:tcBorders>
              <w:top w:val="nil"/>
              <w:left w:val="nil"/>
              <w:bottom w:val="single" w:sz="8" w:space="0" w:color="auto"/>
              <w:right w:val="single" w:sz="8" w:space="0" w:color="auto"/>
            </w:tcBorders>
            <w:shd w:val="clear" w:color="auto" w:fill="auto"/>
            <w:vAlign w:val="center"/>
            <w:hideMark/>
          </w:tcPr>
          <w:p w14:paraId="7F469E02"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2000 </w:t>
            </w:r>
          </w:p>
        </w:tc>
        <w:tc>
          <w:tcPr>
            <w:tcW w:w="1280" w:type="dxa"/>
            <w:tcBorders>
              <w:top w:val="nil"/>
              <w:left w:val="nil"/>
              <w:bottom w:val="single" w:sz="8" w:space="0" w:color="auto"/>
              <w:right w:val="single" w:sz="8" w:space="0" w:color="auto"/>
            </w:tcBorders>
            <w:shd w:val="clear" w:color="auto" w:fill="auto"/>
            <w:vAlign w:val="center"/>
            <w:hideMark/>
          </w:tcPr>
          <w:p w14:paraId="5328AD4F"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Journal fee</w:t>
            </w:r>
          </w:p>
        </w:tc>
      </w:tr>
      <w:tr w:rsidR="0042738F" w14:paraId="588D0E1D" w14:textId="77777777" w:rsidTr="00786D22">
        <w:trPr>
          <w:trHeight w:val="280"/>
        </w:trPr>
        <w:tc>
          <w:tcPr>
            <w:tcW w:w="1170"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03D3B9F2" w14:textId="77777777" w:rsidR="0042738F" w:rsidRDefault="0042738F" w:rsidP="0042738F">
            <w:pPr>
              <w:rPr>
                <w:rFonts w:ascii="Arial" w:hAnsi="Arial" w:cs="Arial"/>
                <w:b/>
                <w:bCs/>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nil"/>
            </w:tcBorders>
            <w:shd w:val="clear" w:color="auto" w:fill="auto"/>
            <w:vAlign w:val="center"/>
            <w:hideMark/>
          </w:tcPr>
          <w:p w14:paraId="6C912B0A"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50" w:type="dxa"/>
            <w:gridSpan w:val="2"/>
            <w:tcBorders>
              <w:top w:val="nil"/>
              <w:left w:val="single" w:sz="8" w:space="0" w:color="auto"/>
              <w:bottom w:val="single" w:sz="8" w:space="0" w:color="auto"/>
              <w:right w:val="nil"/>
            </w:tcBorders>
            <w:shd w:val="clear" w:color="auto" w:fill="auto"/>
            <w:noWrap/>
            <w:vAlign w:val="center"/>
            <w:hideMark/>
          </w:tcPr>
          <w:p w14:paraId="182D0C55"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gridSpan w:val="2"/>
            <w:tcBorders>
              <w:top w:val="nil"/>
              <w:left w:val="single" w:sz="8" w:space="0" w:color="auto"/>
              <w:bottom w:val="single" w:sz="8" w:space="0" w:color="auto"/>
              <w:right w:val="single" w:sz="8" w:space="0" w:color="auto"/>
            </w:tcBorders>
            <w:shd w:val="clear" w:color="auto" w:fill="auto"/>
            <w:noWrap/>
            <w:vAlign w:val="center"/>
            <w:hideMark/>
          </w:tcPr>
          <w:p w14:paraId="133EC95C"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nil"/>
              <w:bottom w:val="single" w:sz="8" w:space="0" w:color="auto"/>
              <w:right w:val="single" w:sz="8" w:space="0" w:color="auto"/>
            </w:tcBorders>
            <w:shd w:val="clear" w:color="auto" w:fill="auto"/>
            <w:noWrap/>
            <w:vAlign w:val="center"/>
            <w:hideMark/>
          </w:tcPr>
          <w:p w14:paraId="6ABF95E7"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nil"/>
            </w:tcBorders>
            <w:shd w:val="clear" w:color="auto" w:fill="auto"/>
            <w:vAlign w:val="center"/>
            <w:hideMark/>
          </w:tcPr>
          <w:p w14:paraId="52E6A3B2"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single" w:sz="8" w:space="0" w:color="auto"/>
              <w:bottom w:val="single" w:sz="8" w:space="0" w:color="auto"/>
              <w:right w:val="single" w:sz="8" w:space="0" w:color="auto"/>
            </w:tcBorders>
            <w:shd w:val="clear" w:color="auto" w:fill="auto"/>
            <w:vAlign w:val="center"/>
            <w:hideMark/>
          </w:tcPr>
          <w:p w14:paraId="7522C944"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540" w:type="dxa"/>
            <w:tcBorders>
              <w:top w:val="nil"/>
              <w:left w:val="nil"/>
              <w:bottom w:val="single" w:sz="8" w:space="0" w:color="auto"/>
              <w:right w:val="single" w:sz="8" w:space="0" w:color="auto"/>
            </w:tcBorders>
            <w:shd w:val="clear" w:color="auto" w:fill="auto"/>
            <w:vAlign w:val="center"/>
            <w:hideMark/>
          </w:tcPr>
          <w:p w14:paraId="52901B3B"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single" w:sz="8" w:space="0" w:color="auto"/>
            </w:tcBorders>
            <w:shd w:val="clear" w:color="auto" w:fill="auto"/>
            <w:vAlign w:val="center"/>
            <w:hideMark/>
          </w:tcPr>
          <w:p w14:paraId="7D718511"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29" w:type="dxa"/>
            <w:tcBorders>
              <w:top w:val="nil"/>
              <w:left w:val="nil"/>
              <w:bottom w:val="single" w:sz="8" w:space="0" w:color="auto"/>
              <w:right w:val="single" w:sz="8" w:space="0" w:color="auto"/>
            </w:tcBorders>
            <w:shd w:val="clear" w:color="auto" w:fill="auto"/>
            <w:vAlign w:val="center"/>
            <w:hideMark/>
          </w:tcPr>
          <w:p w14:paraId="070AC6D4"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50" w:type="dxa"/>
            <w:tcBorders>
              <w:top w:val="nil"/>
              <w:left w:val="nil"/>
              <w:bottom w:val="single" w:sz="8" w:space="0" w:color="auto"/>
              <w:right w:val="single" w:sz="8" w:space="0" w:color="auto"/>
            </w:tcBorders>
            <w:shd w:val="clear" w:color="auto" w:fill="auto"/>
            <w:vAlign w:val="center"/>
            <w:hideMark/>
          </w:tcPr>
          <w:p w14:paraId="437A6AFD"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444" w:type="dxa"/>
            <w:tcBorders>
              <w:top w:val="nil"/>
              <w:left w:val="nil"/>
              <w:bottom w:val="single" w:sz="8" w:space="0" w:color="auto"/>
              <w:right w:val="single" w:sz="8" w:space="0" w:color="auto"/>
            </w:tcBorders>
            <w:shd w:val="clear" w:color="auto" w:fill="auto"/>
            <w:vAlign w:val="center"/>
            <w:hideMark/>
          </w:tcPr>
          <w:p w14:paraId="4A6739AF"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564" w:type="dxa"/>
            <w:tcBorders>
              <w:top w:val="nil"/>
              <w:left w:val="nil"/>
              <w:bottom w:val="single" w:sz="8" w:space="0" w:color="auto"/>
              <w:right w:val="single" w:sz="8" w:space="0" w:color="auto"/>
            </w:tcBorders>
            <w:shd w:val="clear" w:color="auto" w:fill="auto"/>
            <w:vAlign w:val="center"/>
            <w:hideMark/>
          </w:tcPr>
          <w:p w14:paraId="751CDD3E"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863" w:type="dxa"/>
            <w:tcBorders>
              <w:top w:val="nil"/>
              <w:left w:val="nil"/>
              <w:bottom w:val="single" w:sz="8" w:space="0" w:color="auto"/>
              <w:right w:val="single" w:sz="8" w:space="0" w:color="auto"/>
            </w:tcBorders>
            <w:shd w:val="clear" w:color="auto" w:fill="auto"/>
            <w:vAlign w:val="center"/>
            <w:hideMark/>
          </w:tcPr>
          <w:p w14:paraId="6F607839" w14:textId="77777777" w:rsidR="0042738F" w:rsidRDefault="0042738F" w:rsidP="0042738F">
            <w:pPr>
              <w:jc w:val="center"/>
              <w:rPr>
                <w:rFonts w:ascii="Arial" w:hAnsi="Arial" w:cs="Arial"/>
                <w:i/>
                <w:iCs/>
                <w:color w:val="000000"/>
                <w:sz w:val="16"/>
                <w:szCs w:val="16"/>
              </w:rPr>
            </w:pPr>
            <w:r>
              <w:rPr>
                <w:rFonts w:ascii="Arial" w:hAnsi="Arial" w:cs="Arial"/>
                <w:i/>
                <w:iCs/>
                <w:color w:val="000000"/>
                <w:sz w:val="16"/>
                <w:szCs w:val="16"/>
              </w:rPr>
              <w:t> </w:t>
            </w:r>
          </w:p>
        </w:tc>
        <w:tc>
          <w:tcPr>
            <w:tcW w:w="1280" w:type="dxa"/>
            <w:tcBorders>
              <w:top w:val="nil"/>
              <w:left w:val="nil"/>
              <w:bottom w:val="single" w:sz="8" w:space="0" w:color="auto"/>
              <w:right w:val="single" w:sz="8" w:space="0" w:color="auto"/>
            </w:tcBorders>
            <w:shd w:val="clear" w:color="auto" w:fill="auto"/>
            <w:vAlign w:val="center"/>
            <w:hideMark/>
          </w:tcPr>
          <w:p w14:paraId="62F127B4" w14:textId="77777777" w:rsidR="0042738F" w:rsidRDefault="0042738F" w:rsidP="0042738F">
            <w:pPr>
              <w:rPr>
                <w:rFonts w:ascii="Arial" w:hAnsi="Arial" w:cs="Arial"/>
                <w:i/>
                <w:iCs/>
                <w:color w:val="000000"/>
                <w:sz w:val="16"/>
                <w:szCs w:val="16"/>
              </w:rPr>
            </w:pPr>
            <w:r>
              <w:rPr>
                <w:rFonts w:ascii="Arial" w:hAnsi="Arial" w:cs="Arial"/>
                <w:i/>
                <w:iCs/>
                <w:color w:val="000000"/>
                <w:sz w:val="16"/>
                <w:szCs w:val="16"/>
              </w:rPr>
              <w:t> </w:t>
            </w:r>
          </w:p>
        </w:tc>
      </w:tr>
      <w:tr w:rsidR="0042738F" w14:paraId="3BCC58E6" w14:textId="77777777" w:rsidTr="00786D22">
        <w:trPr>
          <w:trHeight w:val="280"/>
        </w:trPr>
        <w:tc>
          <w:tcPr>
            <w:tcW w:w="1170" w:type="dxa"/>
            <w:tcBorders>
              <w:top w:val="nil"/>
              <w:left w:val="nil"/>
              <w:bottom w:val="nil"/>
              <w:right w:val="nil"/>
            </w:tcBorders>
            <w:shd w:val="clear" w:color="auto" w:fill="auto"/>
            <w:vAlign w:val="center"/>
            <w:hideMark/>
          </w:tcPr>
          <w:p w14:paraId="366353B0" w14:textId="77777777" w:rsidR="0042738F" w:rsidRDefault="0042738F" w:rsidP="0042738F">
            <w:pPr>
              <w:rPr>
                <w:rFonts w:ascii="Arial" w:hAnsi="Arial" w:cs="Arial"/>
                <w:i/>
                <w:iCs/>
                <w:color w:val="000000"/>
                <w:sz w:val="16"/>
                <w:szCs w:val="16"/>
              </w:rPr>
            </w:pPr>
          </w:p>
        </w:tc>
        <w:tc>
          <w:tcPr>
            <w:tcW w:w="450" w:type="dxa"/>
            <w:tcBorders>
              <w:top w:val="nil"/>
              <w:left w:val="nil"/>
              <w:bottom w:val="nil"/>
              <w:right w:val="nil"/>
            </w:tcBorders>
            <w:shd w:val="clear" w:color="auto" w:fill="auto"/>
            <w:vAlign w:val="center"/>
            <w:hideMark/>
          </w:tcPr>
          <w:p w14:paraId="1B8E6905" w14:textId="77777777" w:rsidR="0042738F" w:rsidRDefault="0042738F" w:rsidP="0042738F">
            <w:pPr>
              <w:jc w:val="center"/>
              <w:rPr>
                <w:rFonts w:ascii="Arial" w:hAnsi="Arial" w:cs="Arial"/>
                <w:i/>
                <w:iCs/>
                <w:color w:val="000000"/>
                <w:sz w:val="16"/>
                <w:szCs w:val="16"/>
              </w:rPr>
            </w:pPr>
          </w:p>
        </w:tc>
        <w:tc>
          <w:tcPr>
            <w:tcW w:w="450" w:type="dxa"/>
            <w:gridSpan w:val="2"/>
            <w:tcBorders>
              <w:top w:val="nil"/>
              <w:left w:val="nil"/>
              <w:bottom w:val="nil"/>
              <w:right w:val="nil"/>
            </w:tcBorders>
            <w:shd w:val="clear" w:color="auto" w:fill="auto"/>
            <w:noWrap/>
            <w:vAlign w:val="center"/>
            <w:hideMark/>
          </w:tcPr>
          <w:p w14:paraId="415FB5BD" w14:textId="77777777" w:rsidR="0042738F" w:rsidRDefault="0042738F" w:rsidP="0042738F">
            <w:pPr>
              <w:rPr>
                <w:rFonts w:ascii="Arial" w:hAnsi="Arial" w:cs="Arial"/>
                <w:i/>
                <w:iCs/>
                <w:color w:val="000000"/>
                <w:sz w:val="16"/>
                <w:szCs w:val="16"/>
              </w:rPr>
            </w:pPr>
          </w:p>
        </w:tc>
        <w:tc>
          <w:tcPr>
            <w:tcW w:w="450" w:type="dxa"/>
            <w:gridSpan w:val="2"/>
            <w:tcBorders>
              <w:top w:val="nil"/>
              <w:left w:val="nil"/>
              <w:bottom w:val="nil"/>
              <w:right w:val="nil"/>
            </w:tcBorders>
            <w:shd w:val="clear" w:color="auto" w:fill="auto"/>
            <w:noWrap/>
            <w:vAlign w:val="center"/>
            <w:hideMark/>
          </w:tcPr>
          <w:p w14:paraId="0FCBF419" w14:textId="77777777" w:rsidR="0042738F" w:rsidRDefault="0042738F" w:rsidP="0042738F">
            <w:pPr>
              <w:rPr>
                <w:rFonts w:ascii="Arial" w:hAnsi="Arial" w:cs="Arial"/>
                <w:i/>
                <w:iCs/>
                <w:color w:val="000000"/>
                <w:sz w:val="16"/>
                <w:szCs w:val="16"/>
              </w:rPr>
            </w:pPr>
          </w:p>
        </w:tc>
        <w:tc>
          <w:tcPr>
            <w:tcW w:w="540" w:type="dxa"/>
            <w:tcBorders>
              <w:top w:val="nil"/>
              <w:left w:val="nil"/>
              <w:bottom w:val="nil"/>
              <w:right w:val="nil"/>
            </w:tcBorders>
            <w:shd w:val="clear" w:color="auto" w:fill="auto"/>
            <w:noWrap/>
            <w:vAlign w:val="center"/>
            <w:hideMark/>
          </w:tcPr>
          <w:p w14:paraId="1E600DCB" w14:textId="77777777" w:rsidR="0042738F" w:rsidRDefault="0042738F" w:rsidP="0042738F">
            <w:pPr>
              <w:rPr>
                <w:rFonts w:ascii="Arial" w:hAnsi="Arial" w:cs="Arial"/>
                <w:i/>
                <w:iCs/>
                <w:color w:val="000000"/>
                <w:sz w:val="16"/>
                <w:szCs w:val="16"/>
              </w:rPr>
            </w:pPr>
          </w:p>
        </w:tc>
        <w:tc>
          <w:tcPr>
            <w:tcW w:w="450" w:type="dxa"/>
            <w:tcBorders>
              <w:top w:val="nil"/>
              <w:left w:val="nil"/>
              <w:bottom w:val="nil"/>
              <w:right w:val="nil"/>
            </w:tcBorders>
            <w:shd w:val="clear" w:color="auto" w:fill="auto"/>
            <w:vAlign w:val="center"/>
            <w:hideMark/>
          </w:tcPr>
          <w:p w14:paraId="65FDECC0" w14:textId="77777777" w:rsidR="0042738F" w:rsidRDefault="0042738F" w:rsidP="0042738F">
            <w:pPr>
              <w:rPr>
                <w:rFonts w:ascii="Arial" w:hAnsi="Arial" w:cs="Arial"/>
                <w:i/>
                <w:iCs/>
                <w:color w:val="000000"/>
                <w:sz w:val="16"/>
                <w:szCs w:val="16"/>
              </w:rPr>
            </w:pPr>
          </w:p>
        </w:tc>
        <w:tc>
          <w:tcPr>
            <w:tcW w:w="540" w:type="dxa"/>
            <w:tcBorders>
              <w:top w:val="nil"/>
              <w:left w:val="nil"/>
              <w:bottom w:val="nil"/>
              <w:right w:val="nil"/>
            </w:tcBorders>
            <w:shd w:val="clear" w:color="auto" w:fill="auto"/>
            <w:vAlign w:val="center"/>
            <w:hideMark/>
          </w:tcPr>
          <w:p w14:paraId="597070F1" w14:textId="77777777" w:rsidR="0042738F" w:rsidRDefault="0042738F" w:rsidP="0042738F">
            <w:pPr>
              <w:rPr>
                <w:rFonts w:ascii="Arial" w:hAnsi="Arial" w:cs="Arial"/>
                <w:i/>
                <w:iCs/>
                <w:color w:val="000000"/>
                <w:sz w:val="16"/>
                <w:szCs w:val="16"/>
              </w:rPr>
            </w:pPr>
          </w:p>
        </w:tc>
        <w:tc>
          <w:tcPr>
            <w:tcW w:w="540" w:type="dxa"/>
            <w:tcBorders>
              <w:top w:val="nil"/>
              <w:left w:val="nil"/>
              <w:bottom w:val="nil"/>
              <w:right w:val="nil"/>
            </w:tcBorders>
            <w:shd w:val="clear" w:color="auto" w:fill="auto"/>
            <w:vAlign w:val="center"/>
            <w:hideMark/>
          </w:tcPr>
          <w:p w14:paraId="49A9BCAB" w14:textId="77777777" w:rsidR="0042738F" w:rsidRDefault="0042738F" w:rsidP="0042738F">
            <w:pPr>
              <w:rPr>
                <w:rFonts w:ascii="Arial" w:hAnsi="Arial" w:cs="Arial"/>
                <w:i/>
                <w:iCs/>
                <w:color w:val="000000"/>
                <w:sz w:val="16"/>
                <w:szCs w:val="16"/>
              </w:rPr>
            </w:pPr>
          </w:p>
        </w:tc>
        <w:tc>
          <w:tcPr>
            <w:tcW w:w="450" w:type="dxa"/>
            <w:tcBorders>
              <w:top w:val="nil"/>
              <w:left w:val="nil"/>
              <w:bottom w:val="nil"/>
              <w:right w:val="nil"/>
            </w:tcBorders>
            <w:shd w:val="clear" w:color="auto" w:fill="auto"/>
            <w:vAlign w:val="bottom"/>
            <w:hideMark/>
          </w:tcPr>
          <w:p w14:paraId="0FB7D446" w14:textId="77777777" w:rsidR="0042738F" w:rsidRDefault="0042738F" w:rsidP="0042738F">
            <w:pPr>
              <w:jc w:val="center"/>
              <w:rPr>
                <w:rFonts w:ascii="Arial" w:hAnsi="Arial" w:cs="Arial"/>
                <w:i/>
                <w:iCs/>
                <w:color w:val="000000"/>
                <w:sz w:val="16"/>
                <w:szCs w:val="16"/>
              </w:rPr>
            </w:pPr>
          </w:p>
        </w:tc>
        <w:tc>
          <w:tcPr>
            <w:tcW w:w="429" w:type="dxa"/>
            <w:tcBorders>
              <w:top w:val="nil"/>
              <w:left w:val="nil"/>
              <w:bottom w:val="nil"/>
              <w:right w:val="nil"/>
            </w:tcBorders>
            <w:shd w:val="clear" w:color="auto" w:fill="auto"/>
            <w:vAlign w:val="center"/>
            <w:hideMark/>
          </w:tcPr>
          <w:p w14:paraId="1A574757" w14:textId="77777777" w:rsidR="0042738F" w:rsidRDefault="0042738F" w:rsidP="0042738F">
            <w:pPr>
              <w:jc w:val="center"/>
              <w:rPr>
                <w:rFonts w:ascii="Arial" w:hAnsi="Arial" w:cs="Arial"/>
                <w:i/>
                <w:iCs/>
                <w:color w:val="000000"/>
                <w:sz w:val="16"/>
                <w:szCs w:val="16"/>
              </w:rPr>
            </w:pPr>
          </w:p>
        </w:tc>
        <w:tc>
          <w:tcPr>
            <w:tcW w:w="450" w:type="dxa"/>
            <w:tcBorders>
              <w:top w:val="nil"/>
              <w:left w:val="nil"/>
              <w:bottom w:val="nil"/>
              <w:right w:val="nil"/>
            </w:tcBorders>
            <w:shd w:val="clear" w:color="auto" w:fill="auto"/>
            <w:vAlign w:val="center"/>
            <w:hideMark/>
          </w:tcPr>
          <w:p w14:paraId="21589A24" w14:textId="77777777" w:rsidR="0042738F" w:rsidRDefault="0042738F" w:rsidP="0042738F">
            <w:pPr>
              <w:jc w:val="center"/>
              <w:rPr>
                <w:rFonts w:ascii="Arial" w:hAnsi="Arial" w:cs="Arial"/>
                <w:i/>
                <w:iCs/>
                <w:color w:val="000000"/>
                <w:sz w:val="16"/>
                <w:szCs w:val="16"/>
              </w:rPr>
            </w:pPr>
          </w:p>
        </w:tc>
        <w:tc>
          <w:tcPr>
            <w:tcW w:w="444" w:type="dxa"/>
            <w:tcBorders>
              <w:top w:val="nil"/>
              <w:left w:val="nil"/>
              <w:bottom w:val="nil"/>
              <w:right w:val="nil"/>
            </w:tcBorders>
            <w:shd w:val="clear" w:color="auto" w:fill="auto"/>
            <w:vAlign w:val="center"/>
            <w:hideMark/>
          </w:tcPr>
          <w:p w14:paraId="5F1E2022" w14:textId="77777777" w:rsidR="0042738F" w:rsidRDefault="0042738F" w:rsidP="0042738F">
            <w:pPr>
              <w:jc w:val="center"/>
              <w:rPr>
                <w:rFonts w:ascii="Arial" w:hAnsi="Arial" w:cs="Arial"/>
                <w:i/>
                <w:iCs/>
                <w:color w:val="000000"/>
                <w:sz w:val="16"/>
                <w:szCs w:val="16"/>
              </w:rPr>
            </w:pPr>
          </w:p>
        </w:tc>
        <w:tc>
          <w:tcPr>
            <w:tcW w:w="564" w:type="dxa"/>
            <w:tcBorders>
              <w:top w:val="single" w:sz="8" w:space="0" w:color="auto"/>
              <w:left w:val="single" w:sz="8" w:space="0" w:color="auto"/>
              <w:bottom w:val="single" w:sz="8" w:space="0" w:color="auto"/>
              <w:right w:val="single" w:sz="8" w:space="0" w:color="000000"/>
            </w:tcBorders>
            <w:shd w:val="clear" w:color="auto" w:fill="auto"/>
            <w:vAlign w:val="center"/>
            <w:hideMark/>
          </w:tcPr>
          <w:p w14:paraId="21C39604" w14:textId="77777777" w:rsidR="0042738F" w:rsidRDefault="0042738F" w:rsidP="0042738F">
            <w:pPr>
              <w:jc w:val="center"/>
              <w:rPr>
                <w:rFonts w:ascii="Arial" w:hAnsi="Arial" w:cs="Arial"/>
                <w:i/>
                <w:iCs/>
                <w:color w:val="000000"/>
                <w:sz w:val="16"/>
                <w:szCs w:val="16"/>
              </w:rPr>
            </w:pPr>
            <w:r>
              <w:rPr>
                <w:rFonts w:ascii="Arial" w:hAnsi="Arial" w:cs="Arial"/>
                <w:b/>
                <w:bCs/>
                <w:color w:val="000000"/>
                <w:sz w:val="16"/>
                <w:szCs w:val="16"/>
                <w:lang w:val="es-ES_tradnl"/>
              </w:rPr>
              <w:t>Total, USD $</w:t>
            </w:r>
          </w:p>
        </w:tc>
        <w:tc>
          <w:tcPr>
            <w:tcW w:w="863" w:type="dxa"/>
            <w:tcBorders>
              <w:top w:val="nil"/>
              <w:left w:val="nil"/>
              <w:bottom w:val="single" w:sz="8" w:space="0" w:color="auto"/>
              <w:right w:val="single" w:sz="8" w:space="0" w:color="auto"/>
            </w:tcBorders>
            <w:shd w:val="clear" w:color="auto" w:fill="auto"/>
            <w:vAlign w:val="center"/>
            <w:hideMark/>
          </w:tcPr>
          <w:p w14:paraId="675ECCE0" w14:textId="77777777" w:rsidR="0042738F" w:rsidRDefault="0042738F" w:rsidP="0042738F">
            <w:pPr>
              <w:jc w:val="center"/>
              <w:rPr>
                <w:rFonts w:ascii="Arial" w:hAnsi="Arial" w:cs="Arial"/>
                <w:i/>
                <w:iCs/>
                <w:color w:val="000000"/>
                <w:sz w:val="16"/>
                <w:szCs w:val="16"/>
              </w:rPr>
            </w:pPr>
            <w:r>
              <w:rPr>
                <w:rFonts w:ascii="Arial" w:hAnsi="Arial" w:cs="Arial"/>
                <w:b/>
                <w:bCs/>
                <w:color w:val="000000"/>
                <w:sz w:val="16"/>
                <w:szCs w:val="16"/>
                <w:lang w:val="es-ES_tradnl"/>
              </w:rPr>
              <w:t> 4000</w:t>
            </w:r>
          </w:p>
        </w:tc>
        <w:tc>
          <w:tcPr>
            <w:tcW w:w="1280" w:type="dxa"/>
            <w:tcBorders>
              <w:top w:val="nil"/>
              <w:left w:val="nil"/>
              <w:bottom w:val="single" w:sz="8" w:space="0" w:color="auto"/>
              <w:right w:val="single" w:sz="8" w:space="0" w:color="auto"/>
            </w:tcBorders>
            <w:shd w:val="clear" w:color="auto" w:fill="auto"/>
            <w:vAlign w:val="center"/>
            <w:hideMark/>
          </w:tcPr>
          <w:p w14:paraId="3AE69AC5" w14:textId="77777777" w:rsidR="0042738F" w:rsidRDefault="0042738F" w:rsidP="0042738F">
            <w:pPr>
              <w:rPr>
                <w:rFonts w:ascii="Arial" w:hAnsi="Arial" w:cs="Arial"/>
                <w:i/>
                <w:iCs/>
                <w:color w:val="000000"/>
                <w:sz w:val="16"/>
                <w:szCs w:val="16"/>
              </w:rPr>
            </w:pPr>
            <w:r>
              <w:rPr>
                <w:rFonts w:ascii="Arial" w:hAnsi="Arial" w:cs="Arial"/>
                <w:b/>
                <w:bCs/>
                <w:color w:val="000000"/>
                <w:sz w:val="16"/>
                <w:szCs w:val="16"/>
                <w:lang w:val="es-ES_tradnl"/>
              </w:rPr>
              <w:t> </w:t>
            </w:r>
          </w:p>
        </w:tc>
      </w:tr>
    </w:tbl>
    <w:p w14:paraId="12AE86C5" w14:textId="77777777" w:rsidR="008A2ED7" w:rsidRPr="006C3C2F" w:rsidRDefault="008A2ED7" w:rsidP="00C066CE">
      <w:pPr>
        <w:ind w:left="360"/>
        <w:jc w:val="both"/>
        <w:rPr>
          <w:rFonts w:ascii="Arial" w:hAnsi="Arial" w:cs="Arial"/>
          <w:bCs/>
        </w:rPr>
      </w:pPr>
    </w:p>
    <w:p w14:paraId="3E4BA616" w14:textId="74C44A12" w:rsidR="008A2ED7" w:rsidRDefault="008A2ED7" w:rsidP="008A2ED7">
      <w:pPr>
        <w:ind w:left="360"/>
        <w:jc w:val="center"/>
        <w:rPr>
          <w:rFonts w:ascii="Arial" w:hAnsi="Arial" w:cs="Arial"/>
          <w:bCs/>
        </w:rPr>
      </w:pPr>
    </w:p>
    <w:p w14:paraId="0D6EC96E" w14:textId="613EA26C" w:rsidR="00EB1B56" w:rsidRDefault="00EB1B56" w:rsidP="008A2ED7">
      <w:pPr>
        <w:ind w:left="360"/>
        <w:jc w:val="center"/>
        <w:rPr>
          <w:rFonts w:ascii="Arial" w:hAnsi="Arial" w:cs="Arial"/>
          <w:bCs/>
        </w:rPr>
      </w:pPr>
    </w:p>
    <w:p w14:paraId="6EBC2FE5" w14:textId="157821AC" w:rsidR="000D58D3" w:rsidRPr="005938EE" w:rsidRDefault="00C81084" w:rsidP="00303349">
      <w:pPr>
        <w:jc w:val="both"/>
        <w:rPr>
          <w:rFonts w:ascii="Arial" w:hAnsi="Arial" w:cs="Arial"/>
          <w:lang w:val="es-ES_tradnl"/>
        </w:rPr>
      </w:pPr>
      <w:r>
        <w:rPr>
          <w:rFonts w:ascii="Arial" w:hAnsi="Arial" w:cs="Arial"/>
          <w:i/>
          <w:iCs/>
          <w:color w:val="000000"/>
          <w:sz w:val="16"/>
          <w:szCs w:val="16"/>
        </w:rPr>
        <w:t> </w:t>
      </w:r>
    </w:p>
    <w:tbl>
      <w:tblPr>
        <w:tblW w:w="9344"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54"/>
        <w:gridCol w:w="4590"/>
      </w:tblGrid>
      <w:tr w:rsidR="002D32E0" w:rsidRPr="005938EE" w14:paraId="092B8452" w14:textId="77777777" w:rsidTr="00863FD8">
        <w:tc>
          <w:tcPr>
            <w:tcW w:w="4754" w:type="dxa"/>
          </w:tcPr>
          <w:p w14:paraId="44864EF7" w14:textId="77777777" w:rsidR="002D32E0" w:rsidRPr="005938EE" w:rsidRDefault="005B29BF" w:rsidP="00A1401B">
            <w:pPr>
              <w:jc w:val="right"/>
              <w:rPr>
                <w:rFonts w:ascii="Arial" w:hAnsi="Arial" w:cs="Arial"/>
                <w:b/>
                <w:lang w:val="es-ES_tradnl"/>
              </w:rPr>
            </w:pPr>
            <w:r w:rsidRPr="005B29BF">
              <w:rPr>
                <w:rFonts w:ascii="Arial" w:hAnsi="Arial" w:cs="Arial"/>
                <w:b/>
                <w:sz w:val="16"/>
                <w:szCs w:val="16"/>
              </w:rPr>
              <w:lastRenderedPageBreak/>
              <w:t>(</w:t>
            </w:r>
            <w:r w:rsidR="00863FD8" w:rsidRPr="005B29BF">
              <w:rPr>
                <w:rFonts w:ascii="Arial" w:hAnsi="Arial" w:cs="Arial"/>
                <w:b/>
                <w:sz w:val="16"/>
                <w:szCs w:val="16"/>
              </w:rPr>
              <w:t>C.1</w:t>
            </w:r>
            <w:r w:rsidRPr="005B29BF">
              <w:rPr>
                <w:rFonts w:ascii="Arial" w:hAnsi="Arial" w:cs="Arial"/>
                <w:b/>
                <w:sz w:val="16"/>
                <w:szCs w:val="16"/>
              </w:rPr>
              <w:t>)</w:t>
            </w:r>
            <w:r w:rsidR="00863FD8">
              <w:rPr>
                <w:rFonts w:ascii="Arial" w:hAnsi="Arial" w:cs="Arial"/>
                <w:b/>
              </w:rPr>
              <w:t xml:space="preserve"> </w:t>
            </w:r>
            <w:r w:rsidR="000D58D3" w:rsidRPr="005938EE">
              <w:rPr>
                <w:rFonts w:ascii="Arial" w:hAnsi="Arial" w:cs="Arial"/>
                <w:b/>
                <w:lang w:val="es-ES_tradnl"/>
              </w:rPr>
              <w:t>Total Monto Valorado, USD $</w:t>
            </w:r>
          </w:p>
        </w:tc>
        <w:tc>
          <w:tcPr>
            <w:tcW w:w="4590" w:type="dxa"/>
          </w:tcPr>
          <w:p w14:paraId="6F902D6C" w14:textId="7CAAA5FE" w:rsidR="002D32E0" w:rsidRPr="00E1382D" w:rsidRDefault="009B7F93" w:rsidP="00A1401B">
            <w:pPr>
              <w:jc w:val="center"/>
              <w:rPr>
                <w:rFonts w:ascii="Arial" w:hAnsi="Arial" w:cs="Arial"/>
                <w:b/>
                <w:sz w:val="20"/>
                <w:szCs w:val="20"/>
                <w:lang w:val="es-ES_tradnl"/>
              </w:rPr>
            </w:pPr>
            <w:r>
              <w:rPr>
                <w:rFonts w:ascii="Arial" w:hAnsi="Arial" w:cs="Arial"/>
                <w:lang w:val="es-ES_tradnl"/>
              </w:rPr>
              <w:t>5546</w:t>
            </w:r>
          </w:p>
        </w:tc>
      </w:tr>
      <w:tr w:rsidR="002D32E0" w:rsidRPr="005938EE" w14:paraId="05892AA4" w14:textId="77777777" w:rsidTr="00863FD8">
        <w:tc>
          <w:tcPr>
            <w:tcW w:w="4754" w:type="dxa"/>
          </w:tcPr>
          <w:p w14:paraId="657FE978" w14:textId="77777777" w:rsidR="002D32E0" w:rsidRPr="005938EE" w:rsidRDefault="005B29BF" w:rsidP="00A1401B">
            <w:pPr>
              <w:jc w:val="right"/>
              <w:rPr>
                <w:rFonts w:ascii="Arial" w:hAnsi="Arial" w:cs="Arial"/>
                <w:b/>
                <w:lang w:val="es-ES_tradnl"/>
              </w:rPr>
            </w:pPr>
            <w:r w:rsidRPr="005B29BF">
              <w:rPr>
                <w:rFonts w:ascii="Arial" w:hAnsi="Arial" w:cs="Arial"/>
                <w:b/>
                <w:sz w:val="16"/>
                <w:szCs w:val="16"/>
              </w:rPr>
              <w:t>(</w:t>
            </w:r>
            <w:r w:rsidR="00863FD8" w:rsidRPr="005B29BF">
              <w:rPr>
                <w:rFonts w:ascii="Arial" w:hAnsi="Arial" w:cs="Arial"/>
                <w:b/>
                <w:sz w:val="16"/>
                <w:szCs w:val="16"/>
              </w:rPr>
              <w:t>C.2</w:t>
            </w:r>
            <w:r w:rsidRPr="005B29BF">
              <w:rPr>
                <w:rFonts w:ascii="Arial" w:hAnsi="Arial" w:cs="Arial"/>
                <w:b/>
                <w:sz w:val="16"/>
                <w:szCs w:val="16"/>
              </w:rPr>
              <w:t>)</w:t>
            </w:r>
            <w:r w:rsidR="00863FD8">
              <w:rPr>
                <w:rFonts w:ascii="Arial" w:hAnsi="Arial" w:cs="Arial"/>
                <w:b/>
              </w:rPr>
              <w:t xml:space="preserve"> </w:t>
            </w:r>
            <w:r w:rsidR="000D58D3" w:rsidRPr="005938EE">
              <w:rPr>
                <w:rFonts w:ascii="Arial" w:hAnsi="Arial" w:cs="Arial"/>
                <w:b/>
                <w:lang w:val="es-ES_tradnl"/>
              </w:rPr>
              <w:t>Total Monto Solicitado, USD $</w:t>
            </w:r>
          </w:p>
        </w:tc>
        <w:tc>
          <w:tcPr>
            <w:tcW w:w="4590" w:type="dxa"/>
          </w:tcPr>
          <w:p w14:paraId="772C9CD2" w14:textId="5B3CD8A0" w:rsidR="002D32E0" w:rsidRPr="00E1382D" w:rsidRDefault="00E643F1" w:rsidP="00EF1E68">
            <w:pPr>
              <w:jc w:val="center"/>
              <w:rPr>
                <w:rFonts w:ascii="Arial" w:hAnsi="Arial" w:cs="Arial"/>
                <w:b/>
                <w:sz w:val="20"/>
                <w:szCs w:val="20"/>
                <w:lang w:val="es-ES_tradnl"/>
              </w:rPr>
            </w:pPr>
            <w:r>
              <w:rPr>
                <w:rFonts w:ascii="Arial" w:hAnsi="Arial" w:cs="Arial"/>
                <w:b/>
                <w:sz w:val="20"/>
                <w:szCs w:val="20"/>
                <w:lang w:val="es-ES_tradnl"/>
              </w:rPr>
              <w:t>4000</w:t>
            </w:r>
          </w:p>
        </w:tc>
      </w:tr>
      <w:tr w:rsidR="002D32E0" w:rsidRPr="005938EE" w14:paraId="0EEF7C95" w14:textId="77777777" w:rsidTr="00863FD8">
        <w:tc>
          <w:tcPr>
            <w:tcW w:w="4754" w:type="dxa"/>
          </w:tcPr>
          <w:p w14:paraId="7A357CEA" w14:textId="77777777" w:rsidR="002D32E0" w:rsidRPr="005938EE" w:rsidRDefault="005B29BF" w:rsidP="006061CC">
            <w:pPr>
              <w:jc w:val="right"/>
              <w:rPr>
                <w:rFonts w:ascii="Arial" w:hAnsi="Arial" w:cs="Arial"/>
                <w:b/>
                <w:lang w:val="es-ES_tradnl"/>
              </w:rPr>
            </w:pPr>
            <w:r w:rsidRPr="005B29BF">
              <w:rPr>
                <w:rFonts w:ascii="Arial" w:hAnsi="Arial" w:cs="Arial"/>
                <w:b/>
                <w:sz w:val="16"/>
                <w:szCs w:val="16"/>
              </w:rPr>
              <w:t>(</w:t>
            </w:r>
            <w:r w:rsidR="00863FD8" w:rsidRPr="005B29BF">
              <w:rPr>
                <w:rFonts w:ascii="Arial" w:hAnsi="Arial" w:cs="Arial"/>
                <w:b/>
                <w:sz w:val="16"/>
                <w:szCs w:val="16"/>
              </w:rPr>
              <w:t>C.1+C.2</w:t>
            </w:r>
            <w:r w:rsidRPr="005B29BF">
              <w:rPr>
                <w:rFonts w:ascii="Arial" w:hAnsi="Arial" w:cs="Arial"/>
                <w:b/>
                <w:sz w:val="16"/>
                <w:szCs w:val="16"/>
              </w:rPr>
              <w:t>)</w:t>
            </w:r>
            <w:r w:rsidR="00863FD8">
              <w:rPr>
                <w:rFonts w:ascii="Arial" w:hAnsi="Arial" w:cs="Arial"/>
                <w:b/>
              </w:rPr>
              <w:t xml:space="preserve"> </w:t>
            </w:r>
            <w:r w:rsidR="000D58D3" w:rsidRPr="005938EE">
              <w:rPr>
                <w:rFonts w:ascii="Arial" w:hAnsi="Arial" w:cs="Arial"/>
                <w:b/>
                <w:lang w:val="es-ES_tradnl"/>
              </w:rPr>
              <w:t>Monto Total de</w:t>
            </w:r>
            <w:r w:rsidR="006061CC" w:rsidRPr="005938EE">
              <w:rPr>
                <w:rFonts w:ascii="Arial" w:hAnsi="Arial" w:cs="Arial"/>
                <w:b/>
                <w:lang w:val="es-ES_tradnl"/>
              </w:rPr>
              <w:t>l proyecto,</w:t>
            </w:r>
            <w:r w:rsidR="000D58D3" w:rsidRPr="005938EE">
              <w:rPr>
                <w:rFonts w:ascii="Arial" w:hAnsi="Arial" w:cs="Arial"/>
                <w:b/>
                <w:lang w:val="es-ES_tradnl"/>
              </w:rPr>
              <w:t xml:space="preserve"> USD $</w:t>
            </w:r>
          </w:p>
        </w:tc>
        <w:tc>
          <w:tcPr>
            <w:tcW w:w="4590" w:type="dxa"/>
          </w:tcPr>
          <w:p w14:paraId="710604B5" w14:textId="4AC629DD" w:rsidR="002D32E0" w:rsidRPr="00E1382D" w:rsidRDefault="00F7150D" w:rsidP="00EF1E68">
            <w:pPr>
              <w:jc w:val="center"/>
              <w:rPr>
                <w:rFonts w:ascii="Arial" w:hAnsi="Arial" w:cs="Arial"/>
                <w:b/>
                <w:sz w:val="20"/>
                <w:szCs w:val="20"/>
                <w:lang w:val="es-ES_tradnl"/>
              </w:rPr>
            </w:pPr>
            <w:r>
              <w:rPr>
                <w:rFonts w:ascii="Arial" w:hAnsi="Arial" w:cs="Arial"/>
                <w:b/>
                <w:sz w:val="20"/>
                <w:szCs w:val="20"/>
                <w:lang w:val="es-ES_tradnl"/>
              </w:rPr>
              <w:t>9546</w:t>
            </w:r>
          </w:p>
        </w:tc>
      </w:tr>
    </w:tbl>
    <w:p w14:paraId="039A892E" w14:textId="7BF29D0A" w:rsidR="00746C5F" w:rsidRDefault="00746C5F" w:rsidP="008B0C5E">
      <w:pPr>
        <w:rPr>
          <w:rFonts w:ascii="Arial" w:hAnsi="Arial" w:cs="Arial"/>
          <w:b/>
          <w:lang w:val="es-ES_tradnl"/>
        </w:rPr>
      </w:pPr>
    </w:p>
    <w:p w14:paraId="257F8936" w14:textId="77777777" w:rsidR="00B32AC8" w:rsidRDefault="00B32AC8" w:rsidP="008B0C5E">
      <w:pPr>
        <w:rPr>
          <w:rFonts w:ascii="Arial" w:hAnsi="Arial" w:cs="Arial"/>
          <w:b/>
          <w:lang w:val="es-ES_tradnl"/>
        </w:rPr>
      </w:pPr>
    </w:p>
    <w:p w14:paraId="595D49D1" w14:textId="77777777" w:rsidR="00144CC1" w:rsidRDefault="00144CC1" w:rsidP="008B0C5E">
      <w:pPr>
        <w:rPr>
          <w:rFonts w:ascii="Arial" w:hAnsi="Arial" w:cs="Arial"/>
          <w:b/>
          <w:lang w:val="es-ES_tradnl"/>
        </w:rPr>
      </w:pPr>
    </w:p>
    <w:p w14:paraId="0DBC84A3" w14:textId="0DDA37DE" w:rsidR="00746C5F" w:rsidRDefault="00746C5F" w:rsidP="008B0C5E">
      <w:pPr>
        <w:rPr>
          <w:rFonts w:ascii="Arial" w:hAnsi="Arial" w:cs="Arial"/>
          <w:b/>
          <w:lang w:val="es-ES_tradnl"/>
        </w:rPr>
      </w:pPr>
    </w:p>
    <w:p w14:paraId="6F45A02A" w14:textId="32826B97" w:rsidR="00746C5F" w:rsidRDefault="00DA2445" w:rsidP="00786D22">
      <w:pPr>
        <w:rPr>
          <w:rFonts w:ascii="Arial" w:hAnsi="Arial" w:cs="Arial"/>
          <w:b/>
          <w:lang w:val="es-ES_tradnl"/>
        </w:rPr>
      </w:pPr>
      <w:r>
        <w:rPr>
          <w:rFonts w:ascii="Arial" w:hAnsi="Arial" w:cs="Arial"/>
          <w:b/>
          <w:lang w:val="es-ES_tradnl"/>
        </w:rPr>
        <w:t>D</w:t>
      </w:r>
      <w:r w:rsidR="00B7508B" w:rsidRPr="005938EE">
        <w:rPr>
          <w:rFonts w:ascii="Arial" w:hAnsi="Arial" w:cs="Arial"/>
          <w:b/>
          <w:lang w:val="es-ES_tradnl"/>
        </w:rPr>
        <w:t xml:space="preserve">. FIRMAS </w:t>
      </w:r>
      <w:r w:rsidR="007568D0" w:rsidRPr="005938EE">
        <w:rPr>
          <w:rFonts w:ascii="Arial" w:hAnsi="Arial" w:cs="Arial"/>
          <w:b/>
          <w:lang w:val="es-ES_tradnl"/>
        </w:rPr>
        <w:t xml:space="preserve">Y SELLOS </w:t>
      </w:r>
      <w:r w:rsidR="00B7508B" w:rsidRPr="005938EE">
        <w:rPr>
          <w:rFonts w:ascii="Arial" w:hAnsi="Arial" w:cs="Arial"/>
          <w:b/>
          <w:lang w:val="es-ES_tradnl"/>
        </w:rPr>
        <w:t>DE RESPONSABILIDAD</w:t>
      </w:r>
      <w:r w:rsidR="007568D0" w:rsidRPr="005938EE">
        <w:rPr>
          <w:rFonts w:ascii="Arial" w:hAnsi="Arial" w:cs="Arial"/>
          <w:b/>
          <w:lang w:val="es-ES_tradnl"/>
        </w:rPr>
        <w:t xml:space="preserve"> Y AVAL</w:t>
      </w:r>
    </w:p>
    <w:p w14:paraId="532CFD0C" w14:textId="01BB1A7A" w:rsidR="00746C5F" w:rsidRDefault="00746C5F" w:rsidP="00746C5F">
      <w:pPr>
        <w:rPr>
          <w:rFonts w:ascii="Arial" w:hAnsi="Arial" w:cs="Arial"/>
          <w:b/>
          <w:lang w:val="es-ES_tradnl"/>
        </w:rPr>
      </w:pPr>
    </w:p>
    <w:p w14:paraId="01F35F44" w14:textId="1810A27F" w:rsidR="00746C5F" w:rsidRPr="005938EE" w:rsidRDefault="00746C5F" w:rsidP="009C0D6E">
      <w:pPr>
        <w:ind w:left="426"/>
        <w:rPr>
          <w:rFonts w:ascii="Arial" w:hAnsi="Arial" w:cs="Arial"/>
          <w:b/>
          <w:lang w:val="es-ES_tradnl"/>
        </w:rPr>
      </w:pPr>
    </w:p>
    <w:tbl>
      <w:tblPr>
        <w:tblStyle w:val="Tablaconcuadrcula"/>
        <w:tblW w:w="873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124"/>
        <w:gridCol w:w="2742"/>
        <w:gridCol w:w="3870"/>
      </w:tblGrid>
      <w:tr w:rsidR="009C0D6E" w14:paraId="5A5C6103" w14:textId="77777777" w:rsidTr="00696921">
        <w:tc>
          <w:tcPr>
            <w:tcW w:w="0" w:type="auto"/>
          </w:tcPr>
          <w:p w14:paraId="3BB073FB" w14:textId="77777777" w:rsidR="00656A68" w:rsidRDefault="00656A68" w:rsidP="009C0D6E">
            <w:pPr>
              <w:ind w:left="426"/>
              <w:rPr>
                <w:rFonts w:ascii="Arial" w:hAnsi="Arial" w:cs="Arial"/>
                <w:lang w:val="es-ES_tradnl"/>
              </w:rPr>
            </w:pPr>
            <w:r>
              <w:rPr>
                <w:rFonts w:ascii="Arial" w:hAnsi="Arial" w:cs="Arial"/>
                <w:lang w:val="es-ES_tradnl"/>
              </w:rPr>
              <w:t xml:space="preserve">Quito </w:t>
            </w:r>
          </w:p>
          <w:p w14:paraId="6DB05BC0" w14:textId="33A0C897" w:rsidR="009C0D6E" w:rsidRDefault="00656A68" w:rsidP="009C0D6E">
            <w:pPr>
              <w:ind w:left="426"/>
              <w:rPr>
                <w:rFonts w:ascii="Arial" w:hAnsi="Arial" w:cs="Arial"/>
                <w:lang w:val="es-ES_tradnl"/>
              </w:rPr>
            </w:pPr>
            <w:r>
              <w:rPr>
                <w:rFonts w:ascii="Arial" w:hAnsi="Arial" w:cs="Arial"/>
                <w:lang w:val="es-ES_tradnl"/>
              </w:rPr>
              <w:t>7/08/2021</w:t>
            </w:r>
          </w:p>
        </w:tc>
        <w:tc>
          <w:tcPr>
            <w:tcW w:w="2742" w:type="dxa"/>
          </w:tcPr>
          <w:p w14:paraId="21BCC67E" w14:textId="4717CEAA" w:rsidR="009C0D6E" w:rsidRDefault="00746C5F" w:rsidP="009C0D6E">
            <w:pPr>
              <w:ind w:left="426"/>
              <w:rPr>
                <w:rFonts w:ascii="Arial" w:hAnsi="Arial" w:cs="Arial"/>
                <w:lang w:val="es-ES_tradnl"/>
              </w:rPr>
            </w:pPr>
            <w:r>
              <w:rPr>
                <w:rFonts w:ascii="Arial" w:hAnsi="Arial" w:cs="Arial"/>
                <w:b/>
                <w:noProof/>
                <w:lang w:val="es-MX" w:eastAsia="es-MX"/>
              </w:rPr>
              <w:drawing>
                <wp:anchor distT="0" distB="0" distL="114300" distR="114300" simplePos="0" relativeHeight="251660288" behindDoc="0" locked="0" layoutInCell="1" allowOverlap="1" wp14:anchorId="12A8E0E1" wp14:editId="2FF64598">
                  <wp:simplePos x="0" y="0"/>
                  <wp:positionH relativeFrom="column">
                    <wp:posOffset>310672</wp:posOffset>
                  </wp:positionH>
                  <wp:positionV relativeFrom="paragraph">
                    <wp:posOffset>-11430</wp:posOffset>
                  </wp:positionV>
                  <wp:extent cx="1064292" cy="1069330"/>
                  <wp:effectExtent l="0" t="0" r="2540" b="0"/>
                  <wp:wrapNone/>
                  <wp:docPr id="13" name="Picture 13" descr="A picture containing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letter&#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64292" cy="1069330"/>
                          </a:xfrm>
                          <a:prstGeom prst="rect">
                            <a:avLst/>
                          </a:prstGeom>
                        </pic:spPr>
                      </pic:pic>
                    </a:graphicData>
                  </a:graphic>
                  <wp14:sizeRelH relativeFrom="page">
                    <wp14:pctWidth>0</wp14:pctWidth>
                  </wp14:sizeRelH>
                  <wp14:sizeRelV relativeFrom="page">
                    <wp14:pctHeight>0</wp14:pctHeight>
                  </wp14:sizeRelV>
                </wp:anchor>
              </w:drawing>
            </w:r>
          </w:p>
        </w:tc>
        <w:tc>
          <w:tcPr>
            <w:tcW w:w="3870" w:type="dxa"/>
            <w:tcBorders>
              <w:top w:val="single" w:sz="4" w:space="0" w:color="auto"/>
            </w:tcBorders>
          </w:tcPr>
          <w:p w14:paraId="79A1B5E5" w14:textId="6BF0C0C8" w:rsidR="003D49EC" w:rsidRPr="003D49EC" w:rsidRDefault="003D49EC" w:rsidP="003D49EC">
            <w:pPr>
              <w:ind w:left="426"/>
              <w:rPr>
                <w:rFonts w:ascii="Arial" w:hAnsi="Arial" w:cs="Arial"/>
                <w:b/>
                <w:bCs/>
                <w:lang w:val="es-ES_tradnl"/>
              </w:rPr>
            </w:pPr>
            <w:r w:rsidRPr="00656A68">
              <w:rPr>
                <w:rFonts w:ascii="Arial" w:hAnsi="Arial" w:cs="Arial"/>
                <w:b/>
                <w:bCs/>
                <w:lang w:val="es-ES_tradnl"/>
              </w:rPr>
              <w:t>Parvaneh saeidi</w:t>
            </w:r>
          </w:p>
          <w:p w14:paraId="15E85F14" w14:textId="5F0FBBBA" w:rsidR="003D49EC" w:rsidRDefault="00656A68" w:rsidP="009C0D6E">
            <w:pPr>
              <w:ind w:left="426"/>
              <w:rPr>
                <w:rFonts w:ascii="Arial" w:hAnsi="Arial" w:cs="Arial"/>
                <w:lang w:val="es-ES_tradnl"/>
              </w:rPr>
            </w:pPr>
            <w:r>
              <w:rPr>
                <w:rFonts w:ascii="Arial" w:hAnsi="Arial" w:cs="Arial"/>
                <w:lang w:val="es-ES_tradnl"/>
              </w:rPr>
              <w:t>Docente investigadora</w:t>
            </w:r>
            <w:r w:rsidR="003D49EC">
              <w:rPr>
                <w:rFonts w:ascii="Arial" w:hAnsi="Arial" w:cs="Arial"/>
                <w:lang w:val="es-ES_tradnl"/>
              </w:rPr>
              <w:t xml:space="preserve"> </w:t>
            </w:r>
          </w:p>
          <w:p w14:paraId="32D00050" w14:textId="50ACF2B8" w:rsidR="00656A68" w:rsidRDefault="003D49EC" w:rsidP="009C0D6E">
            <w:pPr>
              <w:ind w:left="426"/>
              <w:rPr>
                <w:rFonts w:ascii="Arial" w:hAnsi="Arial" w:cs="Arial"/>
                <w:lang w:val="es-ES_tradnl"/>
              </w:rPr>
            </w:pPr>
            <w:r w:rsidRPr="00E643F1">
              <w:rPr>
                <w:rFonts w:ascii="Arial" w:hAnsi="Arial" w:cs="Arial"/>
                <w:lang w:val="es-ES_tradnl"/>
              </w:rPr>
              <w:t xml:space="preserve">Facultad de </w:t>
            </w:r>
            <w:r w:rsidRPr="00E643F1">
              <w:rPr>
                <w:rFonts w:ascii="Arial" w:hAnsi="Arial" w:cs="Arial"/>
              </w:rPr>
              <w:t>Ciencias Administrativas y Economicas</w:t>
            </w:r>
          </w:p>
          <w:p w14:paraId="3F4BCF4C" w14:textId="3DEF34BA" w:rsidR="009C0D6E" w:rsidRDefault="0047269F" w:rsidP="009C0D6E">
            <w:pPr>
              <w:ind w:left="426"/>
              <w:rPr>
                <w:rFonts w:ascii="Arial" w:hAnsi="Arial" w:cs="Arial"/>
                <w:lang w:val="es-ES_tradnl"/>
              </w:rPr>
            </w:pPr>
            <w:r>
              <w:rPr>
                <w:rFonts w:ascii="Arial" w:hAnsi="Arial" w:cs="Arial"/>
                <w:lang w:val="es-ES_tradnl"/>
              </w:rPr>
              <w:t>COORDINADOR DEL PRO</w:t>
            </w:r>
            <w:r w:rsidR="009C0D6E">
              <w:rPr>
                <w:rFonts w:ascii="Arial" w:hAnsi="Arial" w:cs="Arial"/>
                <w:lang w:val="es-ES_tradnl"/>
              </w:rPr>
              <w:t>YECTO</w:t>
            </w:r>
          </w:p>
        </w:tc>
      </w:tr>
    </w:tbl>
    <w:p w14:paraId="25029818" w14:textId="6A60194A" w:rsidR="00B7508B" w:rsidRPr="005938EE" w:rsidRDefault="00B7508B" w:rsidP="008B0C5E">
      <w:pPr>
        <w:ind w:left="426"/>
        <w:rPr>
          <w:rFonts w:ascii="Arial" w:hAnsi="Arial" w:cs="Arial"/>
          <w:lang w:val="es-ES_tradnl"/>
        </w:rPr>
      </w:pPr>
    </w:p>
    <w:p w14:paraId="0EB45E17" w14:textId="77777777" w:rsidR="009C0D6E" w:rsidRDefault="009C0D6E" w:rsidP="00C85889">
      <w:pPr>
        <w:rPr>
          <w:rFonts w:ascii="Arial" w:hAnsi="Arial" w:cs="Arial"/>
          <w:lang w:val="es-ES_tradnl"/>
        </w:rPr>
      </w:pPr>
    </w:p>
    <w:p w14:paraId="388A4922" w14:textId="5AF9EE06" w:rsidR="009C0D6E" w:rsidRDefault="009C0D6E" w:rsidP="008B0C5E">
      <w:pPr>
        <w:ind w:left="426"/>
        <w:rPr>
          <w:rFonts w:ascii="Arial" w:hAnsi="Arial" w:cs="Arial"/>
          <w:lang w:val="es-ES_tradnl"/>
        </w:rPr>
      </w:pPr>
    </w:p>
    <w:p w14:paraId="412D442E" w14:textId="59814519" w:rsidR="009366D5" w:rsidRDefault="009366D5" w:rsidP="008B0C5E">
      <w:pPr>
        <w:ind w:left="426"/>
        <w:rPr>
          <w:rFonts w:ascii="Arial" w:hAnsi="Arial" w:cs="Arial"/>
          <w:lang w:val="es-ES_tradnl"/>
        </w:rPr>
      </w:pPr>
    </w:p>
    <w:p w14:paraId="0E742B1B" w14:textId="6B9EBFF4" w:rsidR="009366D5" w:rsidRDefault="009366D5" w:rsidP="009366D5">
      <w:pPr>
        <w:ind w:left="426"/>
        <w:jc w:val="right"/>
        <w:rPr>
          <w:rFonts w:ascii="Arial" w:hAnsi="Arial" w:cs="Arial"/>
          <w:lang w:val="es-ES_tradnl"/>
        </w:rPr>
      </w:pPr>
    </w:p>
    <w:tbl>
      <w:tblPr>
        <w:tblStyle w:val="Tablaconcuadrcula"/>
        <w:tblW w:w="8796"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
      <w:tblGrid>
        <w:gridCol w:w="2121"/>
        <w:gridCol w:w="2745"/>
        <w:gridCol w:w="3930"/>
      </w:tblGrid>
      <w:tr w:rsidR="009C0D6E" w14:paraId="276D47F2" w14:textId="77777777" w:rsidTr="00746C5F">
        <w:tc>
          <w:tcPr>
            <w:tcW w:w="0" w:type="auto"/>
          </w:tcPr>
          <w:p w14:paraId="2C2480B5" w14:textId="7FF0E796" w:rsidR="009C0D6E" w:rsidRDefault="00E643F1" w:rsidP="009C0D6E">
            <w:pPr>
              <w:ind w:left="426"/>
              <w:rPr>
                <w:rFonts w:ascii="Arial" w:hAnsi="Arial" w:cs="Arial"/>
                <w:lang w:val="es-ES_tradnl"/>
              </w:rPr>
            </w:pPr>
            <w:r>
              <w:rPr>
                <w:rFonts w:ascii="Arial" w:hAnsi="Arial" w:cs="Arial"/>
                <w:lang w:val="es-ES_tradnl"/>
              </w:rPr>
              <w:t xml:space="preserve">Quito </w:t>
            </w:r>
            <w:r w:rsidR="00012B79">
              <w:rPr>
                <w:rFonts w:ascii="Arial" w:hAnsi="Arial" w:cs="Arial"/>
                <w:lang w:val="es-ES_tradnl"/>
              </w:rPr>
              <w:t>10</w:t>
            </w:r>
            <w:r>
              <w:rPr>
                <w:rFonts w:ascii="Arial" w:hAnsi="Arial" w:cs="Arial"/>
                <w:lang w:val="es-ES_tradnl"/>
              </w:rPr>
              <w:t>/08/2021</w:t>
            </w:r>
          </w:p>
        </w:tc>
        <w:tc>
          <w:tcPr>
            <w:tcW w:w="2745" w:type="dxa"/>
          </w:tcPr>
          <w:p w14:paraId="0F6A740D" w14:textId="4436EB87" w:rsidR="009C0D6E" w:rsidRDefault="00F85BBB" w:rsidP="009C0D6E">
            <w:pPr>
              <w:ind w:left="426"/>
              <w:rPr>
                <w:rFonts w:ascii="Arial" w:hAnsi="Arial" w:cs="Arial"/>
                <w:lang w:val="es-ES_tradnl"/>
              </w:rPr>
            </w:pPr>
            <w:r>
              <w:rPr>
                <w:rFonts w:ascii="Arial" w:hAnsi="Arial" w:cs="Arial"/>
                <w:noProof/>
                <w:lang w:val="es-MX" w:eastAsia="es-MX"/>
              </w:rPr>
              <w:drawing>
                <wp:anchor distT="0" distB="0" distL="114300" distR="114300" simplePos="0" relativeHeight="251661312" behindDoc="0" locked="0" layoutInCell="1" allowOverlap="1" wp14:anchorId="4C71E713" wp14:editId="5111B941">
                  <wp:simplePos x="0" y="0"/>
                  <wp:positionH relativeFrom="column">
                    <wp:posOffset>133235</wp:posOffset>
                  </wp:positionH>
                  <wp:positionV relativeFrom="paragraph">
                    <wp:posOffset>-125768</wp:posOffset>
                  </wp:positionV>
                  <wp:extent cx="1423661" cy="1041792"/>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rma.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42558" cy="1055620"/>
                          </a:xfrm>
                          <a:prstGeom prst="rect">
                            <a:avLst/>
                          </a:prstGeom>
                        </pic:spPr>
                      </pic:pic>
                    </a:graphicData>
                  </a:graphic>
                  <wp14:sizeRelH relativeFrom="page">
                    <wp14:pctWidth>0</wp14:pctWidth>
                  </wp14:sizeRelH>
                  <wp14:sizeRelV relativeFrom="page">
                    <wp14:pctHeight>0</wp14:pctHeight>
                  </wp14:sizeRelV>
                </wp:anchor>
              </w:drawing>
            </w:r>
          </w:p>
        </w:tc>
        <w:tc>
          <w:tcPr>
            <w:tcW w:w="3930" w:type="dxa"/>
            <w:tcBorders>
              <w:top w:val="single" w:sz="4" w:space="0" w:color="auto"/>
            </w:tcBorders>
          </w:tcPr>
          <w:p w14:paraId="1C111682" w14:textId="792CB14D" w:rsidR="00656A68" w:rsidRDefault="009366D5" w:rsidP="00E643F1">
            <w:pPr>
              <w:ind w:left="426"/>
              <w:rPr>
                <w:rFonts w:ascii="Arial" w:hAnsi="Arial" w:cs="Arial"/>
                <w:lang w:val="es-ES_tradnl"/>
              </w:rPr>
            </w:pPr>
            <w:r>
              <w:rPr>
                <w:rFonts w:ascii="Arial" w:hAnsi="Arial" w:cs="Arial"/>
                <w:b/>
                <w:bCs/>
                <w:lang w:val="es-ES_tradnl"/>
              </w:rPr>
              <w:t>Hugo Villacrés Endara</w:t>
            </w:r>
            <w:r w:rsidR="00656A68">
              <w:rPr>
                <w:rFonts w:ascii="Arial" w:hAnsi="Arial" w:cs="Arial"/>
                <w:lang w:val="es-ES_tradnl"/>
              </w:rPr>
              <w:t xml:space="preserve">  </w:t>
            </w:r>
          </w:p>
          <w:p w14:paraId="63DB13AD" w14:textId="3EF0198D" w:rsidR="00E643F1" w:rsidRDefault="00E643F1" w:rsidP="00E643F1">
            <w:pPr>
              <w:ind w:left="426"/>
              <w:rPr>
                <w:rFonts w:ascii="Arial" w:hAnsi="Arial" w:cs="Arial"/>
                <w:lang w:val="es-ES_tradnl"/>
              </w:rPr>
            </w:pPr>
            <w:r>
              <w:rPr>
                <w:rFonts w:ascii="Arial" w:hAnsi="Arial" w:cs="Arial"/>
                <w:lang w:val="es-ES_tradnl"/>
              </w:rPr>
              <w:t>Decano</w:t>
            </w:r>
          </w:p>
          <w:p w14:paraId="61AF917D" w14:textId="4EB6F461" w:rsidR="009C0D6E" w:rsidRDefault="00E643F1" w:rsidP="00656A68">
            <w:pPr>
              <w:ind w:left="426"/>
              <w:rPr>
                <w:rFonts w:ascii="Arial" w:hAnsi="Arial" w:cs="Arial"/>
                <w:lang w:val="es-ES_tradnl"/>
              </w:rPr>
            </w:pPr>
            <w:r w:rsidRPr="00E643F1">
              <w:rPr>
                <w:rFonts w:ascii="Arial" w:hAnsi="Arial" w:cs="Arial"/>
                <w:lang w:val="es-ES_tradnl"/>
              </w:rPr>
              <w:t xml:space="preserve">Facultad de </w:t>
            </w:r>
            <w:r w:rsidR="009366D5">
              <w:rPr>
                <w:rFonts w:ascii="Arial" w:hAnsi="Arial" w:cs="Arial"/>
              </w:rPr>
              <w:t>Ciencias Administrativas y Econó</w:t>
            </w:r>
            <w:r w:rsidRPr="00E643F1">
              <w:rPr>
                <w:rFonts w:ascii="Arial" w:hAnsi="Arial" w:cs="Arial"/>
              </w:rPr>
              <w:t>micas, UTI, Quito</w:t>
            </w:r>
          </w:p>
        </w:tc>
      </w:tr>
    </w:tbl>
    <w:p w14:paraId="266DD918" w14:textId="77777777" w:rsidR="00BD47D3" w:rsidRDefault="00BD47D3" w:rsidP="00303349">
      <w:pPr>
        <w:jc w:val="both"/>
        <w:rPr>
          <w:rFonts w:ascii="Arial" w:hAnsi="Arial" w:cs="Arial"/>
          <w:b/>
        </w:rPr>
      </w:pPr>
    </w:p>
    <w:p w14:paraId="0C795644" w14:textId="7A979444" w:rsidR="00731796" w:rsidRPr="00DC3744" w:rsidRDefault="00731796" w:rsidP="00B860FA">
      <w:pPr>
        <w:rPr>
          <w:rFonts w:ascii="Arial" w:hAnsi="Arial" w:cs="Arial"/>
          <w:b/>
          <w:bCs/>
          <w:caps/>
        </w:rPr>
      </w:pPr>
    </w:p>
    <w:p w14:paraId="3DD207B9" w14:textId="77777777" w:rsidR="008327E8" w:rsidRPr="00E557CD" w:rsidRDefault="008327E8" w:rsidP="00C85889">
      <w:pPr>
        <w:jc w:val="both"/>
        <w:rPr>
          <w:rFonts w:ascii="Arial" w:hAnsi="Arial" w:cs="Arial"/>
          <w:bCs/>
        </w:rPr>
      </w:pPr>
    </w:p>
    <w:sectPr w:rsidR="008327E8" w:rsidRPr="00E557CD" w:rsidSect="008B0C5E">
      <w:headerReference w:type="even" r:id="rId11"/>
      <w:headerReference w:type="default" r:id="rId12"/>
      <w:footerReference w:type="even" r:id="rId13"/>
      <w:footerReference w:type="default" r:id="rId14"/>
      <w:footerReference w:type="first" r:id="rId15"/>
      <w:pgSz w:w="11906" w:h="16838" w:code="9"/>
      <w:pgMar w:top="2268" w:right="1418" w:bottom="993"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86C9D0" w14:textId="77777777" w:rsidR="00711B59" w:rsidRDefault="00711B59">
      <w:r>
        <w:separator/>
      </w:r>
    </w:p>
  </w:endnote>
  <w:endnote w:type="continuationSeparator" w:id="0">
    <w:p w14:paraId="5EDB4A9B" w14:textId="77777777" w:rsidR="00711B59" w:rsidRDefault="00711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a">
    <w:altName w:val="Courier New"/>
    <w:charset w:val="00"/>
    <w:family w:val="auto"/>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E44324" w14:textId="77777777" w:rsidR="00285346" w:rsidRDefault="00285346" w:rsidP="0025447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64F06D4E" w14:textId="77777777" w:rsidR="00285346" w:rsidRDefault="00285346" w:rsidP="001866C8">
    <w:pPr>
      <w:pStyle w:val="Piedepgin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A990A6" w14:textId="774B62A7" w:rsidR="00285346" w:rsidRDefault="00285346" w:rsidP="00F52B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5537DD">
      <w:rPr>
        <w:rStyle w:val="Nmerodepgina"/>
        <w:noProof/>
      </w:rPr>
      <w:t>15</w:t>
    </w:r>
    <w:r>
      <w:rPr>
        <w:rStyle w:val="Nmerodepgina"/>
      </w:rPr>
      <w:fldChar w:fldCharType="end"/>
    </w:r>
  </w:p>
  <w:p w14:paraId="5D1EF35D" w14:textId="77777777" w:rsidR="00285346" w:rsidRDefault="00285346" w:rsidP="001866C8">
    <w:pPr>
      <w:pStyle w:val="Piedepgina"/>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E0B9BC" w14:textId="77777777" w:rsidR="00285346" w:rsidRDefault="00285346" w:rsidP="002D2241">
    <w:pPr>
      <w:pStyle w:val="Piedepgina"/>
      <w:jc w:val="center"/>
      <w:rPr>
        <w:i/>
      </w:rPr>
    </w:pPr>
    <w:r>
      <w:rPr>
        <w:i/>
      </w:rPr>
      <w:t>Coordinación de Investigación UTI</w:t>
    </w:r>
  </w:p>
  <w:p w14:paraId="2F4211B4" w14:textId="77777777" w:rsidR="00285346" w:rsidRPr="002D2241" w:rsidRDefault="00285346" w:rsidP="002D2241">
    <w:pPr>
      <w:pStyle w:val="Piedepgina"/>
      <w:jc w:val="center"/>
      <w:rPr>
        <w:i/>
      </w:rPr>
    </w:pPr>
    <w:r w:rsidRPr="0063465B">
      <w:rPr>
        <w:b/>
        <w:i/>
      </w:rPr>
      <w:t>Ambato:</w:t>
    </w:r>
    <w:r w:rsidRPr="002D2241">
      <w:rPr>
        <w:i/>
      </w:rPr>
      <w:t xml:space="preserve"> Bolívar 20-35 y Guayaquil</w:t>
    </w:r>
    <w:r>
      <w:rPr>
        <w:i/>
      </w:rPr>
      <w:t>,</w:t>
    </w:r>
    <w:r w:rsidRPr="002D2241">
      <w:rPr>
        <w:i/>
      </w:rPr>
      <w:t xml:space="preserve"> 4to. Piso</w:t>
    </w:r>
    <w:r>
      <w:rPr>
        <w:i/>
      </w:rPr>
      <w:t>,</w:t>
    </w:r>
    <w:r w:rsidRPr="002D2241">
      <w:rPr>
        <w:i/>
      </w:rPr>
      <w:t xml:space="preserve"> Telf.: (03) 2421452</w:t>
    </w:r>
    <w:r>
      <w:rPr>
        <w:i/>
      </w:rPr>
      <w:t xml:space="preserve"> -  Ext. 162</w:t>
    </w:r>
  </w:p>
  <w:p w14:paraId="14ADE6E8" w14:textId="77777777" w:rsidR="00285346" w:rsidRPr="00F113F6" w:rsidRDefault="00285346" w:rsidP="002D2241">
    <w:pPr>
      <w:pStyle w:val="Piedepgina"/>
      <w:jc w:val="center"/>
      <w:rPr>
        <w:i/>
      </w:rPr>
    </w:pPr>
    <w:r w:rsidRPr="0063465B">
      <w:rPr>
        <w:b/>
        <w:i/>
      </w:rPr>
      <w:t>Quito:</w:t>
    </w:r>
    <w:r>
      <w:rPr>
        <w:i/>
      </w:rPr>
      <w:t xml:space="preserve"> Machala y Sabanilla,</w:t>
    </w:r>
    <w:r w:rsidRPr="002D2241">
      <w:rPr>
        <w:i/>
      </w:rPr>
      <w:t xml:space="preserve"> </w:t>
    </w:r>
    <w:r w:rsidRPr="00F113F6">
      <w:rPr>
        <w:i/>
      </w:rPr>
      <w:t>Telf.: (02) 399820</w:t>
    </w:r>
    <w:r>
      <w:rPr>
        <w:i/>
      </w:rPr>
      <w:t>9- Ext. 326,</w:t>
    </w:r>
    <w:r w:rsidRPr="00F113F6">
      <w:rPr>
        <w:i/>
      </w:rPr>
      <w:t xml:space="preserve"> </w:t>
    </w:r>
    <w:r>
      <w:rPr>
        <w:i/>
      </w:rPr>
      <w:t>inv</w:t>
    </w:r>
    <w:r w:rsidRPr="002A09C0">
      <w:rPr>
        <w:i/>
      </w:rPr>
      <w:t>estigacion@uti.edu.ec</w:t>
    </w:r>
    <w:r w:rsidRPr="00F113F6">
      <w:rPr>
        <w:i/>
      </w:rPr>
      <w:t xml:space="preserve"> </w:t>
    </w:r>
  </w:p>
  <w:p w14:paraId="6E8014D1" w14:textId="77777777" w:rsidR="00285346" w:rsidRPr="00F113F6" w:rsidRDefault="00285346">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C3A4F" w14:textId="77777777" w:rsidR="00711B59" w:rsidRDefault="00711B59">
      <w:r>
        <w:separator/>
      </w:r>
    </w:p>
  </w:footnote>
  <w:footnote w:type="continuationSeparator" w:id="0">
    <w:p w14:paraId="7FDC2EAE" w14:textId="77777777" w:rsidR="00711B59" w:rsidRDefault="00711B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3C9F98" w14:textId="77777777" w:rsidR="00285346" w:rsidRDefault="00711B59">
    <w:pPr>
      <w:pStyle w:val="Encabezado"/>
    </w:pPr>
    <w:r>
      <w:rPr>
        <w:noProof/>
        <w:lang w:val="en-US" w:eastAsia="en-US"/>
      </w:rPr>
      <w:pict w14:anchorId="365B9E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425.05pt;height:631.1pt;z-index:-251658752;mso-wrap-edited:f;mso-width-percent:0;mso-height-percent:0;mso-position-horizontal:center;mso-position-horizontal-relative:margin;mso-position-vertical:center;mso-position-vertical-relative:margin;mso-width-percent:0;mso-height-percent:0" o:allowincell="f">
          <v:imagedata r:id="rId1" o:title="fondo1"/>
          <w10:wrap anchorx="margin" anchory="margin"/>
        </v:shape>
      </w:pic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CFC67" w14:textId="1E61A47D" w:rsidR="00285346" w:rsidRPr="00174394" w:rsidRDefault="008A1D8F" w:rsidP="008A1D8F">
    <w:pPr>
      <w:pStyle w:val="Encabezado"/>
      <w:tabs>
        <w:tab w:val="clear" w:pos="8640"/>
        <w:tab w:val="right" w:pos="6521"/>
      </w:tabs>
      <w:ind w:left="1416" w:right="2549" w:firstLine="708"/>
      <w:rPr>
        <w:color w:val="1F497D"/>
      </w:rPr>
    </w:pPr>
    <w:r>
      <w:rPr>
        <w:color w:val="1F497D"/>
      </w:rPr>
      <w:tab/>
      <w:t xml:space="preserve">                                    </w:t>
    </w:r>
    <w:r>
      <w:rPr>
        <w:color w:val="1F497D"/>
      </w:rPr>
      <w:tab/>
    </w:r>
    <w:r w:rsidRPr="008A1D8F">
      <w:rPr>
        <w:noProof/>
        <w:lang w:val="es-MX" w:eastAsia="es-MX"/>
      </w:rPr>
      <w:drawing>
        <wp:inline distT="0" distB="0" distL="0" distR="0" wp14:anchorId="7F30C39F" wp14:editId="0CCDB469">
          <wp:extent cx="1465637" cy="253249"/>
          <wp:effectExtent l="0" t="0" r="0" b="127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7694" cy="282979"/>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AC70C142"/>
    <w:lvl w:ilvl="0">
      <w:start w:val="1"/>
      <w:numFmt w:val="decimal"/>
      <w:pStyle w:val="Listaconnmeros4"/>
      <w:lvlText w:val="%1."/>
      <w:lvlJc w:val="center"/>
      <w:pPr>
        <w:tabs>
          <w:tab w:val="num" w:pos="1209"/>
        </w:tabs>
        <w:ind w:left="1209" w:hanging="360"/>
      </w:pPr>
      <w:rPr>
        <w:rFonts w:hint="default"/>
      </w:rPr>
    </w:lvl>
  </w:abstractNum>
  <w:abstractNum w:abstractNumId="1" w15:restartNumberingAfterBreak="0">
    <w:nsid w:val="FFFFFF89"/>
    <w:multiLevelType w:val="singleLevel"/>
    <w:tmpl w:val="114C164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00BD7A42"/>
    <w:multiLevelType w:val="hybridMultilevel"/>
    <w:tmpl w:val="1344645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3" w15:restartNumberingAfterBreak="0">
    <w:nsid w:val="00E21DCE"/>
    <w:multiLevelType w:val="hybridMultilevel"/>
    <w:tmpl w:val="8BAE15DA"/>
    <w:lvl w:ilvl="0" w:tplc="3E4C5A1E">
      <w:start w:val="1"/>
      <w:numFmt w:val="decimal"/>
      <w:lvlText w:val="%1."/>
      <w:lvlJc w:val="left"/>
      <w:pPr>
        <w:tabs>
          <w:tab w:val="num" w:pos="398"/>
        </w:tabs>
        <w:ind w:left="398" w:hanging="360"/>
      </w:pPr>
      <w:rPr>
        <w:rFonts w:hint="default"/>
      </w:rPr>
    </w:lvl>
    <w:lvl w:ilvl="1" w:tplc="CCCE8BB4">
      <w:numFmt w:val="bullet"/>
      <w:lvlText w:val="-"/>
      <w:lvlJc w:val="left"/>
      <w:pPr>
        <w:tabs>
          <w:tab w:val="num" w:pos="1118"/>
        </w:tabs>
        <w:ind w:left="1118" w:hanging="360"/>
      </w:pPr>
      <w:rPr>
        <w:rFonts w:ascii="Arial" w:eastAsia="Times New Roman" w:hAnsi="Arial" w:cs="Courier New" w:hint="default"/>
      </w:rPr>
    </w:lvl>
    <w:lvl w:ilvl="2" w:tplc="0C0A001B" w:tentative="1">
      <w:start w:val="1"/>
      <w:numFmt w:val="lowerRoman"/>
      <w:lvlText w:val="%3."/>
      <w:lvlJc w:val="right"/>
      <w:pPr>
        <w:tabs>
          <w:tab w:val="num" w:pos="1838"/>
        </w:tabs>
        <w:ind w:left="1838" w:hanging="180"/>
      </w:pPr>
    </w:lvl>
    <w:lvl w:ilvl="3" w:tplc="0C0A000F" w:tentative="1">
      <w:start w:val="1"/>
      <w:numFmt w:val="decimal"/>
      <w:lvlText w:val="%4."/>
      <w:lvlJc w:val="left"/>
      <w:pPr>
        <w:tabs>
          <w:tab w:val="num" w:pos="2558"/>
        </w:tabs>
        <w:ind w:left="2558" w:hanging="360"/>
      </w:pPr>
    </w:lvl>
    <w:lvl w:ilvl="4" w:tplc="0C0A0019" w:tentative="1">
      <w:start w:val="1"/>
      <w:numFmt w:val="lowerLetter"/>
      <w:lvlText w:val="%5."/>
      <w:lvlJc w:val="left"/>
      <w:pPr>
        <w:tabs>
          <w:tab w:val="num" w:pos="3278"/>
        </w:tabs>
        <w:ind w:left="3278" w:hanging="360"/>
      </w:pPr>
    </w:lvl>
    <w:lvl w:ilvl="5" w:tplc="0C0A001B" w:tentative="1">
      <w:start w:val="1"/>
      <w:numFmt w:val="lowerRoman"/>
      <w:lvlText w:val="%6."/>
      <w:lvlJc w:val="right"/>
      <w:pPr>
        <w:tabs>
          <w:tab w:val="num" w:pos="3998"/>
        </w:tabs>
        <w:ind w:left="3998" w:hanging="180"/>
      </w:pPr>
    </w:lvl>
    <w:lvl w:ilvl="6" w:tplc="0C0A000F" w:tentative="1">
      <w:start w:val="1"/>
      <w:numFmt w:val="decimal"/>
      <w:lvlText w:val="%7."/>
      <w:lvlJc w:val="left"/>
      <w:pPr>
        <w:tabs>
          <w:tab w:val="num" w:pos="4718"/>
        </w:tabs>
        <w:ind w:left="4718" w:hanging="360"/>
      </w:pPr>
    </w:lvl>
    <w:lvl w:ilvl="7" w:tplc="0C0A0019" w:tentative="1">
      <w:start w:val="1"/>
      <w:numFmt w:val="lowerLetter"/>
      <w:lvlText w:val="%8."/>
      <w:lvlJc w:val="left"/>
      <w:pPr>
        <w:tabs>
          <w:tab w:val="num" w:pos="5438"/>
        </w:tabs>
        <w:ind w:left="5438" w:hanging="360"/>
      </w:pPr>
    </w:lvl>
    <w:lvl w:ilvl="8" w:tplc="0C0A001B" w:tentative="1">
      <w:start w:val="1"/>
      <w:numFmt w:val="lowerRoman"/>
      <w:lvlText w:val="%9."/>
      <w:lvlJc w:val="right"/>
      <w:pPr>
        <w:tabs>
          <w:tab w:val="num" w:pos="6158"/>
        </w:tabs>
        <w:ind w:left="6158" w:hanging="180"/>
      </w:pPr>
    </w:lvl>
  </w:abstractNum>
  <w:abstractNum w:abstractNumId="4" w15:restartNumberingAfterBreak="0">
    <w:nsid w:val="0486353C"/>
    <w:multiLevelType w:val="hybridMultilevel"/>
    <w:tmpl w:val="D6E2253C"/>
    <w:lvl w:ilvl="0" w:tplc="E5F81040">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0">
    <w:nsid w:val="04BF42F5"/>
    <w:multiLevelType w:val="multilevel"/>
    <w:tmpl w:val="F31E685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9"/>
        </w:tabs>
        <w:ind w:left="1069" w:hanging="36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2847"/>
        </w:tabs>
        <w:ind w:left="2847" w:hanging="720"/>
      </w:pPr>
      <w:rPr>
        <w:rFonts w:hint="default"/>
      </w:rPr>
    </w:lvl>
    <w:lvl w:ilvl="4">
      <w:start w:val="1"/>
      <w:numFmt w:val="decimal"/>
      <w:lvlText w:val="%1.%2.%3.%4.%5"/>
      <w:lvlJc w:val="left"/>
      <w:pPr>
        <w:tabs>
          <w:tab w:val="num" w:pos="3556"/>
        </w:tabs>
        <w:ind w:left="3556" w:hanging="720"/>
      </w:pPr>
      <w:rPr>
        <w:rFonts w:hint="default"/>
      </w:rPr>
    </w:lvl>
    <w:lvl w:ilvl="5">
      <w:start w:val="1"/>
      <w:numFmt w:val="decimal"/>
      <w:lvlText w:val="%1.%2.%3.%4.%5.%6"/>
      <w:lvlJc w:val="left"/>
      <w:pPr>
        <w:tabs>
          <w:tab w:val="num" w:pos="4625"/>
        </w:tabs>
        <w:ind w:left="4625" w:hanging="1080"/>
      </w:pPr>
      <w:rPr>
        <w:rFonts w:hint="default"/>
      </w:rPr>
    </w:lvl>
    <w:lvl w:ilvl="6">
      <w:start w:val="1"/>
      <w:numFmt w:val="decimal"/>
      <w:lvlText w:val="%1.%2.%3.%4.%5.%6.%7"/>
      <w:lvlJc w:val="left"/>
      <w:pPr>
        <w:tabs>
          <w:tab w:val="num" w:pos="5334"/>
        </w:tabs>
        <w:ind w:left="5334" w:hanging="1080"/>
      </w:pPr>
      <w:rPr>
        <w:rFonts w:hint="default"/>
      </w:rPr>
    </w:lvl>
    <w:lvl w:ilvl="7">
      <w:start w:val="1"/>
      <w:numFmt w:val="decimal"/>
      <w:lvlText w:val="%1.%2.%3.%4.%5.%6.%7.%8"/>
      <w:lvlJc w:val="left"/>
      <w:pPr>
        <w:tabs>
          <w:tab w:val="num" w:pos="6403"/>
        </w:tabs>
        <w:ind w:left="6403" w:hanging="1440"/>
      </w:pPr>
      <w:rPr>
        <w:rFonts w:hint="default"/>
      </w:rPr>
    </w:lvl>
    <w:lvl w:ilvl="8">
      <w:start w:val="1"/>
      <w:numFmt w:val="decimal"/>
      <w:lvlText w:val="%1.%2.%3.%4.%5.%6.%7.%8.%9"/>
      <w:lvlJc w:val="left"/>
      <w:pPr>
        <w:tabs>
          <w:tab w:val="num" w:pos="7112"/>
        </w:tabs>
        <w:ind w:left="7112" w:hanging="1440"/>
      </w:pPr>
      <w:rPr>
        <w:rFonts w:hint="default"/>
      </w:rPr>
    </w:lvl>
  </w:abstractNum>
  <w:abstractNum w:abstractNumId="6" w15:restartNumberingAfterBreak="0">
    <w:nsid w:val="06175C9F"/>
    <w:multiLevelType w:val="hybridMultilevel"/>
    <w:tmpl w:val="0D840578"/>
    <w:lvl w:ilvl="0" w:tplc="300A0015">
      <w:start w:val="1"/>
      <w:numFmt w:val="upp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 w15:restartNumberingAfterBreak="0">
    <w:nsid w:val="07167D48"/>
    <w:multiLevelType w:val="hybridMultilevel"/>
    <w:tmpl w:val="EA06957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Symbol"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Symbol"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Symbol" w:hint="default"/>
      </w:rPr>
    </w:lvl>
    <w:lvl w:ilvl="8" w:tplc="300A0005" w:tentative="1">
      <w:start w:val="1"/>
      <w:numFmt w:val="bullet"/>
      <w:lvlText w:val=""/>
      <w:lvlJc w:val="left"/>
      <w:pPr>
        <w:ind w:left="6840" w:hanging="360"/>
      </w:pPr>
      <w:rPr>
        <w:rFonts w:ascii="Wingdings" w:hAnsi="Wingdings" w:hint="default"/>
      </w:rPr>
    </w:lvl>
  </w:abstractNum>
  <w:abstractNum w:abstractNumId="8" w15:restartNumberingAfterBreak="0">
    <w:nsid w:val="095C42BF"/>
    <w:multiLevelType w:val="hybridMultilevel"/>
    <w:tmpl w:val="C5340844"/>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9" w15:restartNumberingAfterBreak="0">
    <w:nsid w:val="101C2841"/>
    <w:multiLevelType w:val="hybridMultilevel"/>
    <w:tmpl w:val="DDF0BA1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0" w15:restartNumberingAfterBreak="0">
    <w:nsid w:val="151A27DB"/>
    <w:multiLevelType w:val="hybridMultilevel"/>
    <w:tmpl w:val="A06CC88C"/>
    <w:lvl w:ilvl="0" w:tplc="163E9132">
      <w:start w:val="1"/>
      <w:numFmt w:val="bullet"/>
      <w:lvlText w:val="-"/>
      <w:lvlJc w:val="left"/>
      <w:pPr>
        <w:tabs>
          <w:tab w:val="num" w:pos="720"/>
        </w:tabs>
        <w:ind w:left="720" w:hanging="360"/>
      </w:pPr>
      <w:rPr>
        <w:rFonts w:ascii="Arial" w:eastAsia="Times New Roman" w:hAnsi="Arial" w:cs="Courier New"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51F6ED0"/>
    <w:multiLevelType w:val="hybridMultilevel"/>
    <w:tmpl w:val="DE62E5A4"/>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2" w15:restartNumberingAfterBreak="0">
    <w:nsid w:val="1815113A"/>
    <w:multiLevelType w:val="hybridMultilevel"/>
    <w:tmpl w:val="CC788E84"/>
    <w:lvl w:ilvl="0" w:tplc="81CC0FB6">
      <w:start w:val="2"/>
      <w:numFmt w:val="decimal"/>
      <w:lvlText w:val="%1."/>
      <w:lvlJc w:val="left"/>
      <w:pPr>
        <w:tabs>
          <w:tab w:val="num" w:pos="1080"/>
        </w:tabs>
        <w:ind w:left="1080" w:hanging="360"/>
      </w:pPr>
      <w:rPr>
        <w:rFonts w:hint="default"/>
      </w:rPr>
    </w:lvl>
    <w:lvl w:ilvl="1" w:tplc="E8687452">
      <w:start w:val="1"/>
      <w:numFmt w:val="low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0">
    <w:nsid w:val="1DC428F0"/>
    <w:multiLevelType w:val="hybridMultilevel"/>
    <w:tmpl w:val="6FAC745C"/>
    <w:lvl w:ilvl="0" w:tplc="3C1ECEBE">
      <w:numFmt w:val="bullet"/>
      <w:lvlText w:val="-"/>
      <w:lvlJc w:val="left"/>
      <w:pPr>
        <w:tabs>
          <w:tab w:val="num" w:pos="720"/>
        </w:tabs>
        <w:ind w:left="720" w:hanging="360"/>
      </w:pPr>
      <w:rPr>
        <w:rFonts w:ascii="Arial" w:eastAsia="Times New Roman" w:hAnsi="Arial" w:cs="Courier New"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3E7E38"/>
    <w:multiLevelType w:val="hybridMultilevel"/>
    <w:tmpl w:val="325AF5C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0">
    <w:nsid w:val="217074CA"/>
    <w:multiLevelType w:val="hybridMultilevel"/>
    <w:tmpl w:val="84541AE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6" w15:restartNumberingAfterBreak="0">
    <w:nsid w:val="248A6C1F"/>
    <w:multiLevelType w:val="multilevel"/>
    <w:tmpl w:val="5EE87538"/>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7" w15:restartNumberingAfterBreak="0">
    <w:nsid w:val="294B4BE2"/>
    <w:multiLevelType w:val="hybridMultilevel"/>
    <w:tmpl w:val="C3B81C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Symbol"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Symbol"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Symbol"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9AF62C0"/>
    <w:multiLevelType w:val="hybridMultilevel"/>
    <w:tmpl w:val="D93A229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2FD4113F"/>
    <w:multiLevelType w:val="hybridMultilevel"/>
    <w:tmpl w:val="AF969E7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35D318A8"/>
    <w:multiLevelType w:val="hybridMultilevel"/>
    <w:tmpl w:val="1C927FE0"/>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21" w15:restartNumberingAfterBreak="0">
    <w:nsid w:val="39930DAE"/>
    <w:multiLevelType w:val="hybridMultilevel"/>
    <w:tmpl w:val="33CEBABC"/>
    <w:lvl w:ilvl="0" w:tplc="B07AAC5E">
      <w:start w:val="4"/>
      <w:numFmt w:val="decimal"/>
      <w:lvlText w:val="%1."/>
      <w:lvlJc w:val="left"/>
      <w:pPr>
        <w:tabs>
          <w:tab w:val="num" w:pos="360"/>
        </w:tabs>
        <w:ind w:left="360" w:hanging="360"/>
      </w:pPr>
      <w:rPr>
        <w:rFonts w:hint="default"/>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22" w15:restartNumberingAfterBreak="0">
    <w:nsid w:val="3C9F6C27"/>
    <w:multiLevelType w:val="hybridMultilevel"/>
    <w:tmpl w:val="F2F2D1F0"/>
    <w:lvl w:ilvl="0" w:tplc="7040B096">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15:restartNumberingAfterBreak="0">
    <w:nsid w:val="441F1EC2"/>
    <w:multiLevelType w:val="singleLevel"/>
    <w:tmpl w:val="8ADA4AD6"/>
    <w:lvl w:ilvl="0">
      <w:start w:val="1"/>
      <w:numFmt w:val="bullet"/>
      <w:lvlText w:val=""/>
      <w:lvlJc w:val="left"/>
      <w:pPr>
        <w:tabs>
          <w:tab w:val="num" w:pos="360"/>
        </w:tabs>
        <w:ind w:left="360" w:hanging="360"/>
      </w:pPr>
      <w:rPr>
        <w:rFonts w:ascii="Symbol" w:hAnsi="Symbol" w:hint="default"/>
        <w:sz w:val="20"/>
      </w:rPr>
    </w:lvl>
  </w:abstractNum>
  <w:abstractNum w:abstractNumId="24" w15:restartNumberingAfterBreak="0">
    <w:nsid w:val="44292BF1"/>
    <w:multiLevelType w:val="hybridMultilevel"/>
    <w:tmpl w:val="61DA5B02"/>
    <w:lvl w:ilvl="0" w:tplc="10A03D4C">
      <w:start w:val="1"/>
      <w:numFmt w:val="decimal"/>
      <w:lvlText w:val="%1."/>
      <w:lvlJc w:val="left"/>
      <w:pPr>
        <w:tabs>
          <w:tab w:val="num" w:pos="720"/>
        </w:tabs>
        <w:ind w:left="720" w:hanging="360"/>
      </w:pPr>
      <w:rPr>
        <w:rFonts w:hint="default"/>
      </w:rPr>
    </w:lvl>
    <w:lvl w:ilvl="1" w:tplc="C53621A4">
      <w:start w:val="1"/>
      <w:numFmt w:val="bullet"/>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47221B91"/>
    <w:multiLevelType w:val="hybridMultilevel"/>
    <w:tmpl w:val="71462DDE"/>
    <w:lvl w:ilvl="0" w:tplc="3C1ECEBE">
      <w:numFmt w:val="bullet"/>
      <w:lvlText w:val="-"/>
      <w:lvlJc w:val="left"/>
      <w:pPr>
        <w:tabs>
          <w:tab w:val="num" w:pos="720"/>
        </w:tabs>
        <w:ind w:left="720" w:hanging="360"/>
      </w:pPr>
      <w:rPr>
        <w:rFonts w:ascii="Arial" w:eastAsia="Times New Roman" w:hAnsi="Arial" w:cs="Courier New"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7FD7FB3"/>
    <w:multiLevelType w:val="hybridMultilevel"/>
    <w:tmpl w:val="7ECE0C08"/>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27" w15:restartNumberingAfterBreak="0">
    <w:nsid w:val="4B900958"/>
    <w:multiLevelType w:val="hybridMultilevel"/>
    <w:tmpl w:val="A03CC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C594772"/>
    <w:multiLevelType w:val="hybridMultilevel"/>
    <w:tmpl w:val="54546C66"/>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9" w15:restartNumberingAfterBreak="0">
    <w:nsid w:val="4CE829DB"/>
    <w:multiLevelType w:val="hybridMultilevel"/>
    <w:tmpl w:val="C18A53D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0" w15:restartNumberingAfterBreak="0">
    <w:nsid w:val="4D43454B"/>
    <w:multiLevelType w:val="hybridMultilevel"/>
    <w:tmpl w:val="3EF6D20E"/>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Symbol"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Symbol"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Symbol" w:hint="default"/>
      </w:rPr>
    </w:lvl>
    <w:lvl w:ilvl="8" w:tplc="300A0005" w:tentative="1">
      <w:start w:val="1"/>
      <w:numFmt w:val="bullet"/>
      <w:lvlText w:val=""/>
      <w:lvlJc w:val="left"/>
      <w:pPr>
        <w:ind w:left="6480" w:hanging="360"/>
      </w:pPr>
      <w:rPr>
        <w:rFonts w:ascii="Wingdings" w:hAnsi="Wingdings" w:hint="default"/>
      </w:rPr>
    </w:lvl>
  </w:abstractNum>
  <w:abstractNum w:abstractNumId="31" w15:restartNumberingAfterBreak="0">
    <w:nsid w:val="4E764B1B"/>
    <w:multiLevelType w:val="hybridMultilevel"/>
    <w:tmpl w:val="0BC8473A"/>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2" w15:restartNumberingAfterBreak="0">
    <w:nsid w:val="50661BA8"/>
    <w:multiLevelType w:val="multilevel"/>
    <w:tmpl w:val="7DAEFEC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3" w15:restartNumberingAfterBreak="0">
    <w:nsid w:val="51877E36"/>
    <w:multiLevelType w:val="hybridMultilevel"/>
    <w:tmpl w:val="C512BD4C"/>
    <w:lvl w:ilvl="0" w:tplc="816EFDDE">
      <w:start w:val="1"/>
      <w:numFmt w:val="lowerLetter"/>
      <w:lvlText w:val="%1)"/>
      <w:lvlJc w:val="left"/>
      <w:pPr>
        <w:tabs>
          <w:tab w:val="num" w:pos="1068"/>
        </w:tabs>
        <w:ind w:left="1068" w:hanging="360"/>
      </w:pPr>
      <w:rPr>
        <w:rFonts w:hint="default"/>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4" w15:restartNumberingAfterBreak="0">
    <w:nsid w:val="57A64417"/>
    <w:multiLevelType w:val="hybridMultilevel"/>
    <w:tmpl w:val="53F8D856"/>
    <w:lvl w:ilvl="0" w:tplc="1E8AF40E">
      <w:start w:val="1"/>
      <w:numFmt w:val="decimal"/>
      <w:lvlText w:val="%1."/>
      <w:lvlJc w:val="left"/>
      <w:pPr>
        <w:tabs>
          <w:tab w:val="num" w:pos="360"/>
        </w:tabs>
        <w:ind w:left="360" w:hanging="360"/>
      </w:pPr>
      <w:rPr>
        <w:rFonts w:hint="default"/>
        <w:b/>
        <w:sz w:val="20"/>
      </w:rPr>
    </w:lvl>
    <w:lvl w:ilvl="1" w:tplc="0C0A0019" w:tentative="1">
      <w:start w:val="1"/>
      <w:numFmt w:val="lowerLetter"/>
      <w:lvlText w:val="%2."/>
      <w:lvlJc w:val="left"/>
      <w:pPr>
        <w:tabs>
          <w:tab w:val="num" w:pos="1080"/>
        </w:tabs>
        <w:ind w:left="1080" w:hanging="360"/>
      </w:pPr>
    </w:lvl>
    <w:lvl w:ilvl="2" w:tplc="0C0A001B" w:tentative="1">
      <w:start w:val="1"/>
      <w:numFmt w:val="lowerRoman"/>
      <w:lvlText w:val="%3."/>
      <w:lvlJc w:val="right"/>
      <w:pPr>
        <w:tabs>
          <w:tab w:val="num" w:pos="1800"/>
        </w:tabs>
        <w:ind w:left="1800" w:hanging="180"/>
      </w:pPr>
    </w:lvl>
    <w:lvl w:ilvl="3" w:tplc="0C0A000F" w:tentative="1">
      <w:start w:val="1"/>
      <w:numFmt w:val="decimal"/>
      <w:lvlText w:val="%4."/>
      <w:lvlJc w:val="left"/>
      <w:pPr>
        <w:tabs>
          <w:tab w:val="num" w:pos="2520"/>
        </w:tabs>
        <w:ind w:left="2520" w:hanging="360"/>
      </w:pPr>
    </w:lvl>
    <w:lvl w:ilvl="4" w:tplc="0C0A0019" w:tentative="1">
      <w:start w:val="1"/>
      <w:numFmt w:val="lowerLetter"/>
      <w:lvlText w:val="%5."/>
      <w:lvlJc w:val="left"/>
      <w:pPr>
        <w:tabs>
          <w:tab w:val="num" w:pos="3240"/>
        </w:tabs>
        <w:ind w:left="3240" w:hanging="360"/>
      </w:pPr>
    </w:lvl>
    <w:lvl w:ilvl="5" w:tplc="0C0A001B" w:tentative="1">
      <w:start w:val="1"/>
      <w:numFmt w:val="lowerRoman"/>
      <w:lvlText w:val="%6."/>
      <w:lvlJc w:val="right"/>
      <w:pPr>
        <w:tabs>
          <w:tab w:val="num" w:pos="3960"/>
        </w:tabs>
        <w:ind w:left="3960" w:hanging="180"/>
      </w:pPr>
    </w:lvl>
    <w:lvl w:ilvl="6" w:tplc="0C0A000F" w:tentative="1">
      <w:start w:val="1"/>
      <w:numFmt w:val="decimal"/>
      <w:lvlText w:val="%7."/>
      <w:lvlJc w:val="left"/>
      <w:pPr>
        <w:tabs>
          <w:tab w:val="num" w:pos="4680"/>
        </w:tabs>
        <w:ind w:left="4680" w:hanging="360"/>
      </w:pPr>
    </w:lvl>
    <w:lvl w:ilvl="7" w:tplc="0C0A0019" w:tentative="1">
      <w:start w:val="1"/>
      <w:numFmt w:val="lowerLetter"/>
      <w:lvlText w:val="%8."/>
      <w:lvlJc w:val="left"/>
      <w:pPr>
        <w:tabs>
          <w:tab w:val="num" w:pos="5400"/>
        </w:tabs>
        <w:ind w:left="5400" w:hanging="360"/>
      </w:pPr>
    </w:lvl>
    <w:lvl w:ilvl="8" w:tplc="0C0A001B" w:tentative="1">
      <w:start w:val="1"/>
      <w:numFmt w:val="lowerRoman"/>
      <w:lvlText w:val="%9."/>
      <w:lvlJc w:val="right"/>
      <w:pPr>
        <w:tabs>
          <w:tab w:val="num" w:pos="6120"/>
        </w:tabs>
        <w:ind w:left="6120" w:hanging="180"/>
      </w:pPr>
    </w:lvl>
  </w:abstractNum>
  <w:abstractNum w:abstractNumId="35" w15:restartNumberingAfterBreak="0">
    <w:nsid w:val="590D13B5"/>
    <w:multiLevelType w:val="hybridMultilevel"/>
    <w:tmpl w:val="B7C6B15A"/>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36" w15:restartNumberingAfterBreak="0">
    <w:nsid w:val="5C2A77FF"/>
    <w:multiLevelType w:val="hybridMultilevel"/>
    <w:tmpl w:val="2638B05C"/>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5DD62157"/>
    <w:multiLevelType w:val="hybridMultilevel"/>
    <w:tmpl w:val="CC6A8662"/>
    <w:lvl w:ilvl="0" w:tplc="EF787C06">
      <w:start w:val="3"/>
      <w:numFmt w:val="decimal"/>
      <w:lvlText w:val="%1."/>
      <w:lvlJc w:val="left"/>
      <w:pPr>
        <w:tabs>
          <w:tab w:val="num" w:pos="360"/>
        </w:tabs>
        <w:ind w:left="360" w:hanging="360"/>
      </w:pPr>
      <w:rPr>
        <w:rFonts w:hint="default"/>
      </w:rPr>
    </w:lvl>
    <w:lvl w:ilvl="1" w:tplc="75F4824E">
      <w:numFmt w:val="none"/>
      <w:lvlText w:val=""/>
      <w:lvlJc w:val="left"/>
      <w:pPr>
        <w:tabs>
          <w:tab w:val="num" w:pos="360"/>
        </w:tabs>
      </w:pPr>
    </w:lvl>
    <w:lvl w:ilvl="2" w:tplc="5622E9F6">
      <w:numFmt w:val="none"/>
      <w:lvlText w:val=""/>
      <w:lvlJc w:val="left"/>
      <w:pPr>
        <w:tabs>
          <w:tab w:val="num" w:pos="360"/>
        </w:tabs>
      </w:pPr>
    </w:lvl>
    <w:lvl w:ilvl="3" w:tplc="3E385D22">
      <w:numFmt w:val="none"/>
      <w:lvlText w:val=""/>
      <w:lvlJc w:val="left"/>
      <w:pPr>
        <w:tabs>
          <w:tab w:val="num" w:pos="360"/>
        </w:tabs>
      </w:pPr>
    </w:lvl>
    <w:lvl w:ilvl="4" w:tplc="60F4DABC">
      <w:numFmt w:val="none"/>
      <w:lvlText w:val=""/>
      <w:lvlJc w:val="left"/>
      <w:pPr>
        <w:tabs>
          <w:tab w:val="num" w:pos="360"/>
        </w:tabs>
      </w:pPr>
    </w:lvl>
    <w:lvl w:ilvl="5" w:tplc="ECF28C18">
      <w:numFmt w:val="none"/>
      <w:lvlText w:val=""/>
      <w:lvlJc w:val="left"/>
      <w:pPr>
        <w:tabs>
          <w:tab w:val="num" w:pos="360"/>
        </w:tabs>
      </w:pPr>
    </w:lvl>
    <w:lvl w:ilvl="6" w:tplc="EDA45CEE">
      <w:numFmt w:val="none"/>
      <w:lvlText w:val=""/>
      <w:lvlJc w:val="left"/>
      <w:pPr>
        <w:tabs>
          <w:tab w:val="num" w:pos="360"/>
        </w:tabs>
      </w:pPr>
    </w:lvl>
    <w:lvl w:ilvl="7" w:tplc="6D26D7A4">
      <w:numFmt w:val="none"/>
      <w:lvlText w:val=""/>
      <w:lvlJc w:val="left"/>
      <w:pPr>
        <w:tabs>
          <w:tab w:val="num" w:pos="360"/>
        </w:tabs>
      </w:pPr>
    </w:lvl>
    <w:lvl w:ilvl="8" w:tplc="3418FBCC">
      <w:numFmt w:val="none"/>
      <w:lvlText w:val=""/>
      <w:lvlJc w:val="left"/>
      <w:pPr>
        <w:tabs>
          <w:tab w:val="num" w:pos="360"/>
        </w:tabs>
      </w:pPr>
    </w:lvl>
  </w:abstractNum>
  <w:abstractNum w:abstractNumId="38" w15:restartNumberingAfterBreak="0">
    <w:nsid w:val="65497A94"/>
    <w:multiLevelType w:val="hybridMultilevel"/>
    <w:tmpl w:val="3C3C5460"/>
    <w:lvl w:ilvl="0" w:tplc="FFFFFFFF">
      <w:start w:val="1"/>
      <w:numFmt w:val="bullet"/>
      <w:lvlText w:val=""/>
      <w:lvlJc w:val="left"/>
      <w:pPr>
        <w:tabs>
          <w:tab w:val="num" w:pos="720"/>
        </w:tabs>
        <w:ind w:left="720" w:hanging="360"/>
      </w:pPr>
      <w:rPr>
        <w:rFonts w:ascii="Symbol" w:hAnsi="Symbol" w:cs="Arial" w:hint="default"/>
      </w:rPr>
    </w:lvl>
    <w:lvl w:ilvl="1" w:tplc="FFFFFFFF">
      <w:start w:val="1"/>
      <w:numFmt w:val="bullet"/>
      <w:lvlText w:val="o"/>
      <w:lvlJc w:val="left"/>
      <w:pPr>
        <w:tabs>
          <w:tab w:val="num" w:pos="1440"/>
        </w:tabs>
        <w:ind w:left="1440" w:hanging="360"/>
      </w:pPr>
      <w:rPr>
        <w:rFonts w:ascii="Courier New" w:hAnsi="Courier New" w:cs="Symbol" w:hint="default"/>
      </w:rPr>
    </w:lvl>
    <w:lvl w:ilvl="2" w:tplc="FFFFFFFF">
      <w:start w:val="1"/>
      <w:numFmt w:val="bullet"/>
      <w:lvlText w:val=""/>
      <w:lvlJc w:val="left"/>
      <w:pPr>
        <w:tabs>
          <w:tab w:val="num" w:pos="2160"/>
        </w:tabs>
        <w:ind w:left="2160" w:hanging="360"/>
      </w:pPr>
      <w:rPr>
        <w:rFonts w:ascii="Wingdings" w:hAnsi="Wingdings" w:cs="Tahoma" w:hint="default"/>
      </w:rPr>
    </w:lvl>
    <w:lvl w:ilvl="3" w:tplc="FFFFFFFF">
      <w:start w:val="1"/>
      <w:numFmt w:val="bullet"/>
      <w:lvlText w:val=""/>
      <w:lvlJc w:val="left"/>
      <w:pPr>
        <w:tabs>
          <w:tab w:val="num" w:pos="2880"/>
        </w:tabs>
        <w:ind w:left="2880" w:hanging="360"/>
      </w:pPr>
      <w:rPr>
        <w:rFonts w:ascii="Symbol" w:hAnsi="Symbol" w:cs="Arial" w:hint="default"/>
      </w:rPr>
    </w:lvl>
    <w:lvl w:ilvl="4" w:tplc="FFFFFFFF">
      <w:start w:val="1"/>
      <w:numFmt w:val="bullet"/>
      <w:lvlText w:val="o"/>
      <w:lvlJc w:val="left"/>
      <w:pPr>
        <w:tabs>
          <w:tab w:val="num" w:pos="3600"/>
        </w:tabs>
        <w:ind w:left="3600" w:hanging="360"/>
      </w:pPr>
      <w:rPr>
        <w:rFonts w:ascii="Courier New" w:hAnsi="Courier New" w:cs="Symbol" w:hint="default"/>
      </w:rPr>
    </w:lvl>
    <w:lvl w:ilvl="5" w:tplc="FFFFFFFF">
      <w:start w:val="1"/>
      <w:numFmt w:val="bullet"/>
      <w:lvlText w:val=""/>
      <w:lvlJc w:val="left"/>
      <w:pPr>
        <w:tabs>
          <w:tab w:val="num" w:pos="4320"/>
        </w:tabs>
        <w:ind w:left="4320" w:hanging="360"/>
      </w:pPr>
      <w:rPr>
        <w:rFonts w:ascii="Wingdings" w:hAnsi="Wingdings" w:cs="Tahoma" w:hint="default"/>
      </w:rPr>
    </w:lvl>
    <w:lvl w:ilvl="6" w:tplc="FFFFFFFF">
      <w:start w:val="1"/>
      <w:numFmt w:val="bullet"/>
      <w:lvlText w:val=""/>
      <w:lvlJc w:val="left"/>
      <w:pPr>
        <w:tabs>
          <w:tab w:val="num" w:pos="5040"/>
        </w:tabs>
        <w:ind w:left="5040" w:hanging="360"/>
      </w:pPr>
      <w:rPr>
        <w:rFonts w:ascii="Symbol" w:hAnsi="Symbol" w:cs="Arial" w:hint="default"/>
      </w:rPr>
    </w:lvl>
    <w:lvl w:ilvl="7" w:tplc="FFFFFFFF">
      <w:start w:val="1"/>
      <w:numFmt w:val="bullet"/>
      <w:lvlText w:val="o"/>
      <w:lvlJc w:val="left"/>
      <w:pPr>
        <w:tabs>
          <w:tab w:val="num" w:pos="5760"/>
        </w:tabs>
        <w:ind w:left="5760" w:hanging="360"/>
      </w:pPr>
      <w:rPr>
        <w:rFonts w:ascii="Courier New" w:hAnsi="Courier New" w:cs="Symbol" w:hint="default"/>
      </w:rPr>
    </w:lvl>
    <w:lvl w:ilvl="8" w:tplc="FFFFFFFF">
      <w:start w:val="1"/>
      <w:numFmt w:val="bullet"/>
      <w:lvlText w:val=""/>
      <w:lvlJc w:val="left"/>
      <w:pPr>
        <w:tabs>
          <w:tab w:val="num" w:pos="6480"/>
        </w:tabs>
        <w:ind w:left="6480" w:hanging="360"/>
      </w:pPr>
      <w:rPr>
        <w:rFonts w:ascii="Wingdings" w:hAnsi="Wingdings" w:cs="Tahoma" w:hint="default"/>
      </w:rPr>
    </w:lvl>
  </w:abstractNum>
  <w:abstractNum w:abstractNumId="39" w15:restartNumberingAfterBreak="0">
    <w:nsid w:val="6BC3703C"/>
    <w:multiLevelType w:val="hybridMultilevel"/>
    <w:tmpl w:val="FCB66BF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Symbol"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Symbol"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Symbol" w:hint="default"/>
      </w:rPr>
    </w:lvl>
    <w:lvl w:ilvl="8" w:tplc="300A0005" w:tentative="1">
      <w:start w:val="1"/>
      <w:numFmt w:val="bullet"/>
      <w:lvlText w:val=""/>
      <w:lvlJc w:val="left"/>
      <w:pPr>
        <w:ind w:left="6840" w:hanging="360"/>
      </w:pPr>
      <w:rPr>
        <w:rFonts w:ascii="Wingdings" w:hAnsi="Wingdings" w:hint="default"/>
      </w:rPr>
    </w:lvl>
  </w:abstractNum>
  <w:abstractNum w:abstractNumId="40" w15:restartNumberingAfterBreak="0">
    <w:nsid w:val="6DB15E09"/>
    <w:multiLevelType w:val="hybridMultilevel"/>
    <w:tmpl w:val="8C4C9FCE"/>
    <w:lvl w:ilvl="0" w:tplc="3C1ECEBE">
      <w:numFmt w:val="bullet"/>
      <w:lvlText w:val="-"/>
      <w:lvlJc w:val="left"/>
      <w:pPr>
        <w:tabs>
          <w:tab w:val="num" w:pos="1428"/>
        </w:tabs>
        <w:ind w:left="1428" w:hanging="360"/>
      </w:pPr>
      <w:rPr>
        <w:rFonts w:ascii="Arial" w:eastAsia="Times New Roman" w:hAnsi="Arial" w:cs="Courier New" w:hint="default"/>
      </w:rPr>
    </w:lvl>
    <w:lvl w:ilvl="1" w:tplc="0C0A0003" w:tentative="1">
      <w:start w:val="1"/>
      <w:numFmt w:val="bullet"/>
      <w:lvlText w:val="o"/>
      <w:lvlJc w:val="left"/>
      <w:pPr>
        <w:tabs>
          <w:tab w:val="num" w:pos="2148"/>
        </w:tabs>
        <w:ind w:left="2148" w:hanging="360"/>
      </w:pPr>
      <w:rPr>
        <w:rFonts w:ascii="Courier New" w:hAnsi="Courier New" w:cs="Symbol" w:hint="default"/>
      </w:rPr>
    </w:lvl>
    <w:lvl w:ilvl="2" w:tplc="0C0A0005" w:tentative="1">
      <w:start w:val="1"/>
      <w:numFmt w:val="bullet"/>
      <w:lvlText w:val=""/>
      <w:lvlJc w:val="left"/>
      <w:pPr>
        <w:tabs>
          <w:tab w:val="num" w:pos="2868"/>
        </w:tabs>
        <w:ind w:left="2868" w:hanging="360"/>
      </w:pPr>
      <w:rPr>
        <w:rFonts w:ascii="Wingdings" w:hAnsi="Wingdings" w:hint="default"/>
      </w:rPr>
    </w:lvl>
    <w:lvl w:ilvl="3" w:tplc="0C0A0001" w:tentative="1">
      <w:start w:val="1"/>
      <w:numFmt w:val="bullet"/>
      <w:lvlText w:val=""/>
      <w:lvlJc w:val="left"/>
      <w:pPr>
        <w:tabs>
          <w:tab w:val="num" w:pos="3588"/>
        </w:tabs>
        <w:ind w:left="3588" w:hanging="360"/>
      </w:pPr>
      <w:rPr>
        <w:rFonts w:ascii="Symbol" w:hAnsi="Symbol" w:hint="default"/>
      </w:rPr>
    </w:lvl>
    <w:lvl w:ilvl="4" w:tplc="0C0A0003" w:tentative="1">
      <w:start w:val="1"/>
      <w:numFmt w:val="bullet"/>
      <w:lvlText w:val="o"/>
      <w:lvlJc w:val="left"/>
      <w:pPr>
        <w:tabs>
          <w:tab w:val="num" w:pos="4308"/>
        </w:tabs>
        <w:ind w:left="4308" w:hanging="360"/>
      </w:pPr>
      <w:rPr>
        <w:rFonts w:ascii="Courier New" w:hAnsi="Courier New" w:cs="Symbol" w:hint="default"/>
      </w:rPr>
    </w:lvl>
    <w:lvl w:ilvl="5" w:tplc="0C0A0005" w:tentative="1">
      <w:start w:val="1"/>
      <w:numFmt w:val="bullet"/>
      <w:lvlText w:val=""/>
      <w:lvlJc w:val="left"/>
      <w:pPr>
        <w:tabs>
          <w:tab w:val="num" w:pos="5028"/>
        </w:tabs>
        <w:ind w:left="5028" w:hanging="360"/>
      </w:pPr>
      <w:rPr>
        <w:rFonts w:ascii="Wingdings" w:hAnsi="Wingdings" w:hint="default"/>
      </w:rPr>
    </w:lvl>
    <w:lvl w:ilvl="6" w:tplc="0C0A0001" w:tentative="1">
      <w:start w:val="1"/>
      <w:numFmt w:val="bullet"/>
      <w:lvlText w:val=""/>
      <w:lvlJc w:val="left"/>
      <w:pPr>
        <w:tabs>
          <w:tab w:val="num" w:pos="5748"/>
        </w:tabs>
        <w:ind w:left="5748" w:hanging="360"/>
      </w:pPr>
      <w:rPr>
        <w:rFonts w:ascii="Symbol" w:hAnsi="Symbol" w:hint="default"/>
      </w:rPr>
    </w:lvl>
    <w:lvl w:ilvl="7" w:tplc="0C0A0003" w:tentative="1">
      <w:start w:val="1"/>
      <w:numFmt w:val="bullet"/>
      <w:lvlText w:val="o"/>
      <w:lvlJc w:val="left"/>
      <w:pPr>
        <w:tabs>
          <w:tab w:val="num" w:pos="6468"/>
        </w:tabs>
        <w:ind w:left="6468" w:hanging="360"/>
      </w:pPr>
      <w:rPr>
        <w:rFonts w:ascii="Courier New" w:hAnsi="Courier New" w:cs="Symbol" w:hint="default"/>
      </w:rPr>
    </w:lvl>
    <w:lvl w:ilvl="8" w:tplc="0C0A0005" w:tentative="1">
      <w:start w:val="1"/>
      <w:numFmt w:val="bullet"/>
      <w:lvlText w:val=""/>
      <w:lvlJc w:val="left"/>
      <w:pPr>
        <w:tabs>
          <w:tab w:val="num" w:pos="7188"/>
        </w:tabs>
        <w:ind w:left="7188" w:hanging="360"/>
      </w:pPr>
      <w:rPr>
        <w:rFonts w:ascii="Wingdings" w:hAnsi="Wingdings" w:hint="default"/>
      </w:rPr>
    </w:lvl>
  </w:abstractNum>
  <w:abstractNum w:abstractNumId="41" w15:restartNumberingAfterBreak="0">
    <w:nsid w:val="6E883011"/>
    <w:multiLevelType w:val="hybridMultilevel"/>
    <w:tmpl w:val="B4A25FB6"/>
    <w:lvl w:ilvl="0" w:tplc="0C0A0017">
      <w:start w:val="1"/>
      <w:numFmt w:val="lowerLetter"/>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15:restartNumberingAfterBreak="0">
    <w:nsid w:val="6F975155"/>
    <w:multiLevelType w:val="hybridMultilevel"/>
    <w:tmpl w:val="E5FC96D2"/>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Symbol"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Symbol"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Symbol" w:hint="default"/>
      </w:rPr>
    </w:lvl>
    <w:lvl w:ilvl="8" w:tplc="300A0005" w:tentative="1">
      <w:start w:val="1"/>
      <w:numFmt w:val="bullet"/>
      <w:lvlText w:val=""/>
      <w:lvlJc w:val="left"/>
      <w:pPr>
        <w:ind w:left="6840" w:hanging="360"/>
      </w:pPr>
      <w:rPr>
        <w:rFonts w:ascii="Wingdings" w:hAnsi="Wingdings" w:hint="default"/>
      </w:rPr>
    </w:lvl>
  </w:abstractNum>
  <w:abstractNum w:abstractNumId="43" w15:restartNumberingAfterBreak="0">
    <w:nsid w:val="74D8610F"/>
    <w:multiLevelType w:val="hybridMultilevel"/>
    <w:tmpl w:val="0C928E16"/>
    <w:lvl w:ilvl="0" w:tplc="FFFFFFFF">
      <w:start w:val="2"/>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5156540"/>
    <w:multiLevelType w:val="hybridMultilevel"/>
    <w:tmpl w:val="F4949778"/>
    <w:lvl w:ilvl="0" w:tplc="2F4E17A2">
      <w:start w:val="1"/>
      <w:numFmt w:val="decimal"/>
      <w:lvlText w:val="%1."/>
      <w:lvlJc w:val="left"/>
      <w:pPr>
        <w:tabs>
          <w:tab w:val="num" w:pos="720"/>
        </w:tabs>
        <w:ind w:left="720" w:hanging="360"/>
      </w:pPr>
      <w:rPr>
        <w:rFonts w:hint="default"/>
        <w:b/>
        <w:sz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7752500C"/>
    <w:multiLevelType w:val="hybridMultilevel"/>
    <w:tmpl w:val="E80EEA60"/>
    <w:lvl w:ilvl="0" w:tplc="300A0001">
      <w:start w:val="1"/>
      <w:numFmt w:val="bullet"/>
      <w:lvlText w:val=""/>
      <w:lvlJc w:val="left"/>
      <w:pPr>
        <w:ind w:left="1713" w:hanging="360"/>
      </w:pPr>
      <w:rPr>
        <w:rFonts w:ascii="Symbol" w:hAnsi="Symbol" w:hint="default"/>
      </w:rPr>
    </w:lvl>
    <w:lvl w:ilvl="1" w:tplc="300A0003" w:tentative="1">
      <w:start w:val="1"/>
      <w:numFmt w:val="bullet"/>
      <w:lvlText w:val="o"/>
      <w:lvlJc w:val="left"/>
      <w:pPr>
        <w:ind w:left="2433" w:hanging="360"/>
      </w:pPr>
      <w:rPr>
        <w:rFonts w:ascii="Courier New" w:hAnsi="Courier New" w:cs="Courier New" w:hint="default"/>
      </w:rPr>
    </w:lvl>
    <w:lvl w:ilvl="2" w:tplc="300A0005" w:tentative="1">
      <w:start w:val="1"/>
      <w:numFmt w:val="bullet"/>
      <w:lvlText w:val=""/>
      <w:lvlJc w:val="left"/>
      <w:pPr>
        <w:ind w:left="3153" w:hanging="360"/>
      </w:pPr>
      <w:rPr>
        <w:rFonts w:ascii="Wingdings" w:hAnsi="Wingdings" w:hint="default"/>
      </w:rPr>
    </w:lvl>
    <w:lvl w:ilvl="3" w:tplc="300A0001" w:tentative="1">
      <w:start w:val="1"/>
      <w:numFmt w:val="bullet"/>
      <w:lvlText w:val=""/>
      <w:lvlJc w:val="left"/>
      <w:pPr>
        <w:ind w:left="3873" w:hanging="360"/>
      </w:pPr>
      <w:rPr>
        <w:rFonts w:ascii="Symbol" w:hAnsi="Symbol" w:hint="default"/>
      </w:rPr>
    </w:lvl>
    <w:lvl w:ilvl="4" w:tplc="300A0003" w:tentative="1">
      <w:start w:val="1"/>
      <w:numFmt w:val="bullet"/>
      <w:lvlText w:val="o"/>
      <w:lvlJc w:val="left"/>
      <w:pPr>
        <w:ind w:left="4593" w:hanging="360"/>
      </w:pPr>
      <w:rPr>
        <w:rFonts w:ascii="Courier New" w:hAnsi="Courier New" w:cs="Courier New" w:hint="default"/>
      </w:rPr>
    </w:lvl>
    <w:lvl w:ilvl="5" w:tplc="300A0005" w:tentative="1">
      <w:start w:val="1"/>
      <w:numFmt w:val="bullet"/>
      <w:lvlText w:val=""/>
      <w:lvlJc w:val="left"/>
      <w:pPr>
        <w:ind w:left="5313" w:hanging="360"/>
      </w:pPr>
      <w:rPr>
        <w:rFonts w:ascii="Wingdings" w:hAnsi="Wingdings" w:hint="default"/>
      </w:rPr>
    </w:lvl>
    <w:lvl w:ilvl="6" w:tplc="300A0001" w:tentative="1">
      <w:start w:val="1"/>
      <w:numFmt w:val="bullet"/>
      <w:lvlText w:val=""/>
      <w:lvlJc w:val="left"/>
      <w:pPr>
        <w:ind w:left="6033" w:hanging="360"/>
      </w:pPr>
      <w:rPr>
        <w:rFonts w:ascii="Symbol" w:hAnsi="Symbol" w:hint="default"/>
      </w:rPr>
    </w:lvl>
    <w:lvl w:ilvl="7" w:tplc="300A0003" w:tentative="1">
      <w:start w:val="1"/>
      <w:numFmt w:val="bullet"/>
      <w:lvlText w:val="o"/>
      <w:lvlJc w:val="left"/>
      <w:pPr>
        <w:ind w:left="6753" w:hanging="360"/>
      </w:pPr>
      <w:rPr>
        <w:rFonts w:ascii="Courier New" w:hAnsi="Courier New" w:cs="Courier New" w:hint="default"/>
      </w:rPr>
    </w:lvl>
    <w:lvl w:ilvl="8" w:tplc="300A0005" w:tentative="1">
      <w:start w:val="1"/>
      <w:numFmt w:val="bullet"/>
      <w:lvlText w:val=""/>
      <w:lvlJc w:val="left"/>
      <w:pPr>
        <w:ind w:left="7473" w:hanging="360"/>
      </w:pPr>
      <w:rPr>
        <w:rFonts w:ascii="Wingdings" w:hAnsi="Wingdings" w:hint="default"/>
      </w:rPr>
    </w:lvl>
  </w:abstractNum>
  <w:abstractNum w:abstractNumId="46" w15:restartNumberingAfterBreak="0">
    <w:nsid w:val="78E3626E"/>
    <w:multiLevelType w:val="hybridMultilevel"/>
    <w:tmpl w:val="E7D6BE56"/>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Symbol"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Symbol"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Symbol"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B9A259E"/>
    <w:multiLevelType w:val="hybridMultilevel"/>
    <w:tmpl w:val="AEB296D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48" w15:restartNumberingAfterBreak="0">
    <w:nsid w:val="7CA35B9F"/>
    <w:multiLevelType w:val="hybridMultilevel"/>
    <w:tmpl w:val="50C86098"/>
    <w:lvl w:ilvl="0" w:tplc="300A0001">
      <w:start w:val="1"/>
      <w:numFmt w:val="bullet"/>
      <w:lvlText w:val=""/>
      <w:lvlJc w:val="left"/>
      <w:pPr>
        <w:ind w:left="1436" w:hanging="360"/>
      </w:pPr>
      <w:rPr>
        <w:rFonts w:ascii="Symbol" w:hAnsi="Symbol" w:hint="default"/>
      </w:rPr>
    </w:lvl>
    <w:lvl w:ilvl="1" w:tplc="300A0003" w:tentative="1">
      <w:start w:val="1"/>
      <w:numFmt w:val="bullet"/>
      <w:lvlText w:val="o"/>
      <w:lvlJc w:val="left"/>
      <w:pPr>
        <w:ind w:left="2156" w:hanging="360"/>
      </w:pPr>
      <w:rPr>
        <w:rFonts w:ascii="Courier New" w:hAnsi="Courier New" w:cs="Symbol" w:hint="default"/>
      </w:rPr>
    </w:lvl>
    <w:lvl w:ilvl="2" w:tplc="300A0005" w:tentative="1">
      <w:start w:val="1"/>
      <w:numFmt w:val="bullet"/>
      <w:lvlText w:val=""/>
      <w:lvlJc w:val="left"/>
      <w:pPr>
        <w:ind w:left="2876" w:hanging="360"/>
      </w:pPr>
      <w:rPr>
        <w:rFonts w:ascii="Wingdings" w:hAnsi="Wingdings" w:hint="default"/>
      </w:rPr>
    </w:lvl>
    <w:lvl w:ilvl="3" w:tplc="300A0001" w:tentative="1">
      <w:start w:val="1"/>
      <w:numFmt w:val="bullet"/>
      <w:lvlText w:val=""/>
      <w:lvlJc w:val="left"/>
      <w:pPr>
        <w:ind w:left="3596" w:hanging="360"/>
      </w:pPr>
      <w:rPr>
        <w:rFonts w:ascii="Symbol" w:hAnsi="Symbol" w:hint="default"/>
      </w:rPr>
    </w:lvl>
    <w:lvl w:ilvl="4" w:tplc="300A0003" w:tentative="1">
      <w:start w:val="1"/>
      <w:numFmt w:val="bullet"/>
      <w:lvlText w:val="o"/>
      <w:lvlJc w:val="left"/>
      <w:pPr>
        <w:ind w:left="4316" w:hanging="360"/>
      </w:pPr>
      <w:rPr>
        <w:rFonts w:ascii="Courier New" w:hAnsi="Courier New" w:cs="Symbol" w:hint="default"/>
      </w:rPr>
    </w:lvl>
    <w:lvl w:ilvl="5" w:tplc="300A0005" w:tentative="1">
      <w:start w:val="1"/>
      <w:numFmt w:val="bullet"/>
      <w:lvlText w:val=""/>
      <w:lvlJc w:val="left"/>
      <w:pPr>
        <w:ind w:left="5036" w:hanging="360"/>
      </w:pPr>
      <w:rPr>
        <w:rFonts w:ascii="Wingdings" w:hAnsi="Wingdings" w:hint="default"/>
      </w:rPr>
    </w:lvl>
    <w:lvl w:ilvl="6" w:tplc="300A0001" w:tentative="1">
      <w:start w:val="1"/>
      <w:numFmt w:val="bullet"/>
      <w:lvlText w:val=""/>
      <w:lvlJc w:val="left"/>
      <w:pPr>
        <w:ind w:left="5756" w:hanging="360"/>
      </w:pPr>
      <w:rPr>
        <w:rFonts w:ascii="Symbol" w:hAnsi="Symbol" w:hint="default"/>
      </w:rPr>
    </w:lvl>
    <w:lvl w:ilvl="7" w:tplc="300A0003" w:tentative="1">
      <w:start w:val="1"/>
      <w:numFmt w:val="bullet"/>
      <w:lvlText w:val="o"/>
      <w:lvlJc w:val="left"/>
      <w:pPr>
        <w:ind w:left="6476" w:hanging="360"/>
      </w:pPr>
      <w:rPr>
        <w:rFonts w:ascii="Courier New" w:hAnsi="Courier New" w:cs="Symbol" w:hint="default"/>
      </w:rPr>
    </w:lvl>
    <w:lvl w:ilvl="8" w:tplc="300A0005" w:tentative="1">
      <w:start w:val="1"/>
      <w:numFmt w:val="bullet"/>
      <w:lvlText w:val=""/>
      <w:lvlJc w:val="left"/>
      <w:pPr>
        <w:ind w:left="7196" w:hanging="360"/>
      </w:pPr>
      <w:rPr>
        <w:rFonts w:ascii="Wingdings" w:hAnsi="Wingdings" w:hint="default"/>
      </w:rPr>
    </w:lvl>
  </w:abstractNum>
  <w:num w:numId="1">
    <w:abstractNumId w:val="23"/>
  </w:num>
  <w:num w:numId="2">
    <w:abstractNumId w:val="34"/>
  </w:num>
  <w:num w:numId="3">
    <w:abstractNumId w:val="44"/>
  </w:num>
  <w:num w:numId="4">
    <w:abstractNumId w:val="21"/>
  </w:num>
  <w:num w:numId="5">
    <w:abstractNumId w:val="31"/>
  </w:num>
  <w:num w:numId="6">
    <w:abstractNumId w:val="43"/>
  </w:num>
  <w:num w:numId="7">
    <w:abstractNumId w:val="1"/>
  </w:num>
  <w:num w:numId="8">
    <w:abstractNumId w:val="32"/>
  </w:num>
  <w:num w:numId="9">
    <w:abstractNumId w:val="5"/>
  </w:num>
  <w:num w:numId="10">
    <w:abstractNumId w:val="37"/>
  </w:num>
  <w:num w:numId="11">
    <w:abstractNumId w:val="24"/>
  </w:num>
  <w:num w:numId="12">
    <w:abstractNumId w:val="36"/>
  </w:num>
  <w:num w:numId="13">
    <w:abstractNumId w:val="28"/>
  </w:num>
  <w:num w:numId="14">
    <w:abstractNumId w:val="38"/>
  </w:num>
  <w:num w:numId="15">
    <w:abstractNumId w:val="0"/>
  </w:num>
  <w:num w:numId="16">
    <w:abstractNumId w:val="10"/>
  </w:num>
  <w:num w:numId="17">
    <w:abstractNumId w:val="11"/>
  </w:num>
  <w:num w:numId="18">
    <w:abstractNumId w:val="12"/>
  </w:num>
  <w:num w:numId="19">
    <w:abstractNumId w:val="22"/>
  </w:num>
  <w:num w:numId="20">
    <w:abstractNumId w:val="14"/>
  </w:num>
  <w:num w:numId="21">
    <w:abstractNumId w:val="41"/>
  </w:num>
  <w:num w:numId="22">
    <w:abstractNumId w:val="8"/>
  </w:num>
  <w:num w:numId="23">
    <w:abstractNumId w:val="4"/>
  </w:num>
  <w:num w:numId="24">
    <w:abstractNumId w:val="25"/>
  </w:num>
  <w:num w:numId="25">
    <w:abstractNumId w:val="46"/>
  </w:num>
  <w:num w:numId="26">
    <w:abstractNumId w:val="33"/>
  </w:num>
  <w:num w:numId="27">
    <w:abstractNumId w:val="40"/>
  </w:num>
  <w:num w:numId="28">
    <w:abstractNumId w:val="13"/>
  </w:num>
  <w:num w:numId="29">
    <w:abstractNumId w:val="3"/>
  </w:num>
  <w:num w:numId="30">
    <w:abstractNumId w:val="30"/>
  </w:num>
  <w:num w:numId="31">
    <w:abstractNumId w:val="26"/>
  </w:num>
  <w:num w:numId="32">
    <w:abstractNumId w:val="42"/>
  </w:num>
  <w:num w:numId="33">
    <w:abstractNumId w:val="7"/>
  </w:num>
  <w:num w:numId="34">
    <w:abstractNumId w:val="39"/>
  </w:num>
  <w:num w:numId="35">
    <w:abstractNumId w:val="6"/>
  </w:num>
  <w:num w:numId="36">
    <w:abstractNumId w:val="2"/>
  </w:num>
  <w:num w:numId="37">
    <w:abstractNumId w:val="17"/>
  </w:num>
  <w:num w:numId="38">
    <w:abstractNumId w:val="48"/>
  </w:num>
  <w:num w:numId="39">
    <w:abstractNumId w:val="35"/>
  </w:num>
  <w:num w:numId="40">
    <w:abstractNumId w:val="9"/>
  </w:num>
  <w:num w:numId="41">
    <w:abstractNumId w:val="15"/>
  </w:num>
  <w:num w:numId="42">
    <w:abstractNumId w:val="29"/>
  </w:num>
  <w:num w:numId="43">
    <w:abstractNumId w:val="20"/>
  </w:num>
  <w:num w:numId="44">
    <w:abstractNumId w:val="47"/>
  </w:num>
  <w:num w:numId="45">
    <w:abstractNumId w:val="45"/>
  </w:num>
  <w:num w:numId="46">
    <w:abstractNumId w:val="16"/>
  </w:num>
  <w:num w:numId="47">
    <w:abstractNumId w:val="18"/>
  </w:num>
  <w:num w:numId="48">
    <w:abstractNumId w:val="19"/>
  </w:num>
  <w:num w:numId="49">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08"/>
  <w:hyphenationZone w:val="425"/>
  <w:drawingGridHorizontalSpacing w:val="10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B18C1"/>
    <w:rsid w:val="00000068"/>
    <w:rsid w:val="00003847"/>
    <w:rsid w:val="00003E1F"/>
    <w:rsid w:val="00005945"/>
    <w:rsid w:val="00010E14"/>
    <w:rsid w:val="0001143D"/>
    <w:rsid w:val="00011457"/>
    <w:rsid w:val="0001165E"/>
    <w:rsid w:val="000116C0"/>
    <w:rsid w:val="00011761"/>
    <w:rsid w:val="00011C1E"/>
    <w:rsid w:val="00011DF0"/>
    <w:rsid w:val="000127C1"/>
    <w:rsid w:val="00012B79"/>
    <w:rsid w:val="0001577C"/>
    <w:rsid w:val="0001701C"/>
    <w:rsid w:val="00017E85"/>
    <w:rsid w:val="00022691"/>
    <w:rsid w:val="00023908"/>
    <w:rsid w:val="00023DDA"/>
    <w:rsid w:val="00025E3C"/>
    <w:rsid w:val="000261C2"/>
    <w:rsid w:val="00026291"/>
    <w:rsid w:val="00030BF1"/>
    <w:rsid w:val="00031977"/>
    <w:rsid w:val="00031A6A"/>
    <w:rsid w:val="000328D8"/>
    <w:rsid w:val="000329F4"/>
    <w:rsid w:val="00033738"/>
    <w:rsid w:val="0003420D"/>
    <w:rsid w:val="000345A2"/>
    <w:rsid w:val="0003472E"/>
    <w:rsid w:val="00036E2B"/>
    <w:rsid w:val="00037CBA"/>
    <w:rsid w:val="0004024B"/>
    <w:rsid w:val="00040BC5"/>
    <w:rsid w:val="000425BF"/>
    <w:rsid w:val="00045C87"/>
    <w:rsid w:val="00047CF4"/>
    <w:rsid w:val="000504C5"/>
    <w:rsid w:val="00052C37"/>
    <w:rsid w:val="00054633"/>
    <w:rsid w:val="00054B84"/>
    <w:rsid w:val="00056E2D"/>
    <w:rsid w:val="00061D60"/>
    <w:rsid w:val="00062A0F"/>
    <w:rsid w:val="00064FC3"/>
    <w:rsid w:val="00066A14"/>
    <w:rsid w:val="00070ECA"/>
    <w:rsid w:val="00070F6B"/>
    <w:rsid w:val="00073101"/>
    <w:rsid w:val="000736CD"/>
    <w:rsid w:val="000744CE"/>
    <w:rsid w:val="000747D2"/>
    <w:rsid w:val="00075B94"/>
    <w:rsid w:val="00076594"/>
    <w:rsid w:val="00076EA8"/>
    <w:rsid w:val="00077B26"/>
    <w:rsid w:val="000812ED"/>
    <w:rsid w:val="00084AEB"/>
    <w:rsid w:val="00084D4D"/>
    <w:rsid w:val="00092CB9"/>
    <w:rsid w:val="00093111"/>
    <w:rsid w:val="00094380"/>
    <w:rsid w:val="00095E6E"/>
    <w:rsid w:val="000A2974"/>
    <w:rsid w:val="000A310E"/>
    <w:rsid w:val="000A3C9E"/>
    <w:rsid w:val="000A429E"/>
    <w:rsid w:val="000A4898"/>
    <w:rsid w:val="000B0571"/>
    <w:rsid w:val="000B4C5A"/>
    <w:rsid w:val="000B5BD2"/>
    <w:rsid w:val="000B605C"/>
    <w:rsid w:val="000C0CE4"/>
    <w:rsid w:val="000C19AA"/>
    <w:rsid w:val="000C1C57"/>
    <w:rsid w:val="000C2433"/>
    <w:rsid w:val="000C3116"/>
    <w:rsid w:val="000C4E40"/>
    <w:rsid w:val="000C5B65"/>
    <w:rsid w:val="000C64D4"/>
    <w:rsid w:val="000C68BA"/>
    <w:rsid w:val="000D17BC"/>
    <w:rsid w:val="000D18CF"/>
    <w:rsid w:val="000D2AE8"/>
    <w:rsid w:val="000D2BDC"/>
    <w:rsid w:val="000D5361"/>
    <w:rsid w:val="000D5477"/>
    <w:rsid w:val="000D58D3"/>
    <w:rsid w:val="000D6DE9"/>
    <w:rsid w:val="000D7512"/>
    <w:rsid w:val="000D7ECD"/>
    <w:rsid w:val="000E03B1"/>
    <w:rsid w:val="000E1BD3"/>
    <w:rsid w:val="000E2359"/>
    <w:rsid w:val="000E2836"/>
    <w:rsid w:val="000E4492"/>
    <w:rsid w:val="000E4865"/>
    <w:rsid w:val="000E48CB"/>
    <w:rsid w:val="000E6472"/>
    <w:rsid w:val="000F177B"/>
    <w:rsid w:val="000F24ED"/>
    <w:rsid w:val="000F4B66"/>
    <w:rsid w:val="000F6887"/>
    <w:rsid w:val="000F77A3"/>
    <w:rsid w:val="0010028D"/>
    <w:rsid w:val="0010057B"/>
    <w:rsid w:val="00101AEC"/>
    <w:rsid w:val="00102078"/>
    <w:rsid w:val="001020AE"/>
    <w:rsid w:val="00112813"/>
    <w:rsid w:val="00112A16"/>
    <w:rsid w:val="00112D71"/>
    <w:rsid w:val="001135D9"/>
    <w:rsid w:val="00113B80"/>
    <w:rsid w:val="001211EB"/>
    <w:rsid w:val="0012418E"/>
    <w:rsid w:val="001300EB"/>
    <w:rsid w:val="00131DBC"/>
    <w:rsid w:val="00133B18"/>
    <w:rsid w:val="00133D4D"/>
    <w:rsid w:val="00134808"/>
    <w:rsid w:val="00136EDA"/>
    <w:rsid w:val="0013705B"/>
    <w:rsid w:val="00137A21"/>
    <w:rsid w:val="001419B7"/>
    <w:rsid w:val="00142101"/>
    <w:rsid w:val="001437BC"/>
    <w:rsid w:val="00144CC1"/>
    <w:rsid w:val="00145D2E"/>
    <w:rsid w:val="00146208"/>
    <w:rsid w:val="00147427"/>
    <w:rsid w:val="00147901"/>
    <w:rsid w:val="0015055A"/>
    <w:rsid w:val="00150CF3"/>
    <w:rsid w:val="00151121"/>
    <w:rsid w:val="0015132F"/>
    <w:rsid w:val="00155F4B"/>
    <w:rsid w:val="001606A4"/>
    <w:rsid w:val="0016094C"/>
    <w:rsid w:val="00160CB0"/>
    <w:rsid w:val="001625B8"/>
    <w:rsid w:val="001669B0"/>
    <w:rsid w:val="001725AB"/>
    <w:rsid w:val="0017416E"/>
    <w:rsid w:val="00174394"/>
    <w:rsid w:val="00174A76"/>
    <w:rsid w:val="00174CC7"/>
    <w:rsid w:val="00175FA9"/>
    <w:rsid w:val="00176150"/>
    <w:rsid w:val="00176FFE"/>
    <w:rsid w:val="0018053D"/>
    <w:rsid w:val="00180A93"/>
    <w:rsid w:val="00181784"/>
    <w:rsid w:val="00183867"/>
    <w:rsid w:val="001845BB"/>
    <w:rsid w:val="001866C8"/>
    <w:rsid w:val="00186BCA"/>
    <w:rsid w:val="00186F45"/>
    <w:rsid w:val="00194C70"/>
    <w:rsid w:val="00195200"/>
    <w:rsid w:val="00196EDB"/>
    <w:rsid w:val="00197DDC"/>
    <w:rsid w:val="00197FB0"/>
    <w:rsid w:val="001A1B72"/>
    <w:rsid w:val="001A2114"/>
    <w:rsid w:val="001A25C4"/>
    <w:rsid w:val="001A2786"/>
    <w:rsid w:val="001A2A00"/>
    <w:rsid w:val="001A4613"/>
    <w:rsid w:val="001A4A65"/>
    <w:rsid w:val="001A6530"/>
    <w:rsid w:val="001A7C45"/>
    <w:rsid w:val="001B0C77"/>
    <w:rsid w:val="001B1FFE"/>
    <w:rsid w:val="001B28F1"/>
    <w:rsid w:val="001B2CBC"/>
    <w:rsid w:val="001B2E33"/>
    <w:rsid w:val="001B2F14"/>
    <w:rsid w:val="001C0553"/>
    <w:rsid w:val="001C1AA4"/>
    <w:rsid w:val="001C23AC"/>
    <w:rsid w:val="001C2859"/>
    <w:rsid w:val="001C4269"/>
    <w:rsid w:val="001C4ACB"/>
    <w:rsid w:val="001C5221"/>
    <w:rsid w:val="001C6D25"/>
    <w:rsid w:val="001D0044"/>
    <w:rsid w:val="001D00F5"/>
    <w:rsid w:val="001D2A19"/>
    <w:rsid w:val="001D4735"/>
    <w:rsid w:val="001D4D4B"/>
    <w:rsid w:val="001E1C50"/>
    <w:rsid w:val="001E3015"/>
    <w:rsid w:val="001E3934"/>
    <w:rsid w:val="001E6708"/>
    <w:rsid w:val="001E76B8"/>
    <w:rsid w:val="001F021C"/>
    <w:rsid w:val="001F5062"/>
    <w:rsid w:val="001F6C2A"/>
    <w:rsid w:val="001F763A"/>
    <w:rsid w:val="0020089C"/>
    <w:rsid w:val="00206126"/>
    <w:rsid w:val="00206471"/>
    <w:rsid w:val="00207728"/>
    <w:rsid w:val="00207DBF"/>
    <w:rsid w:val="00207E41"/>
    <w:rsid w:val="00210274"/>
    <w:rsid w:val="00210D1D"/>
    <w:rsid w:val="002113DC"/>
    <w:rsid w:val="00211786"/>
    <w:rsid w:val="00214822"/>
    <w:rsid w:val="00216135"/>
    <w:rsid w:val="00216A61"/>
    <w:rsid w:val="00216F68"/>
    <w:rsid w:val="002175A1"/>
    <w:rsid w:val="002177AC"/>
    <w:rsid w:val="00220825"/>
    <w:rsid w:val="0022194B"/>
    <w:rsid w:val="002241BF"/>
    <w:rsid w:val="00224521"/>
    <w:rsid w:val="00226843"/>
    <w:rsid w:val="002274B1"/>
    <w:rsid w:val="0023038E"/>
    <w:rsid w:val="00231E01"/>
    <w:rsid w:val="002333FE"/>
    <w:rsid w:val="00236757"/>
    <w:rsid w:val="00237E9B"/>
    <w:rsid w:val="0024254F"/>
    <w:rsid w:val="002438C8"/>
    <w:rsid w:val="00243C04"/>
    <w:rsid w:val="00243DBE"/>
    <w:rsid w:val="00243E57"/>
    <w:rsid w:val="0024494C"/>
    <w:rsid w:val="00244A01"/>
    <w:rsid w:val="002455DB"/>
    <w:rsid w:val="00246EC2"/>
    <w:rsid w:val="00247531"/>
    <w:rsid w:val="00251FE3"/>
    <w:rsid w:val="0025447D"/>
    <w:rsid w:val="0025495C"/>
    <w:rsid w:val="00254AAC"/>
    <w:rsid w:val="002556AF"/>
    <w:rsid w:val="00257713"/>
    <w:rsid w:val="00260468"/>
    <w:rsid w:val="00261D0E"/>
    <w:rsid w:val="0026227A"/>
    <w:rsid w:val="00263FF5"/>
    <w:rsid w:val="002640BC"/>
    <w:rsid w:val="0026511F"/>
    <w:rsid w:val="00266F5D"/>
    <w:rsid w:val="002672E4"/>
    <w:rsid w:val="00270255"/>
    <w:rsid w:val="00272453"/>
    <w:rsid w:val="002728F2"/>
    <w:rsid w:val="00273CF3"/>
    <w:rsid w:val="002763DD"/>
    <w:rsid w:val="00276F94"/>
    <w:rsid w:val="002803C0"/>
    <w:rsid w:val="00280D39"/>
    <w:rsid w:val="002814D8"/>
    <w:rsid w:val="002822AD"/>
    <w:rsid w:val="00283C6D"/>
    <w:rsid w:val="00285346"/>
    <w:rsid w:val="002854FA"/>
    <w:rsid w:val="00285744"/>
    <w:rsid w:val="0028599E"/>
    <w:rsid w:val="00286C67"/>
    <w:rsid w:val="00287512"/>
    <w:rsid w:val="00287668"/>
    <w:rsid w:val="00287B5B"/>
    <w:rsid w:val="002902DB"/>
    <w:rsid w:val="00290BD9"/>
    <w:rsid w:val="00290C75"/>
    <w:rsid w:val="00291970"/>
    <w:rsid w:val="002927FB"/>
    <w:rsid w:val="002930BA"/>
    <w:rsid w:val="00293A1A"/>
    <w:rsid w:val="002942DE"/>
    <w:rsid w:val="00295D35"/>
    <w:rsid w:val="00296E01"/>
    <w:rsid w:val="002975D7"/>
    <w:rsid w:val="002978BF"/>
    <w:rsid w:val="002A03E6"/>
    <w:rsid w:val="002A09C0"/>
    <w:rsid w:val="002A0A50"/>
    <w:rsid w:val="002A2CDA"/>
    <w:rsid w:val="002A758A"/>
    <w:rsid w:val="002B0839"/>
    <w:rsid w:val="002B1243"/>
    <w:rsid w:val="002B127B"/>
    <w:rsid w:val="002B140A"/>
    <w:rsid w:val="002B1920"/>
    <w:rsid w:val="002B396C"/>
    <w:rsid w:val="002B417F"/>
    <w:rsid w:val="002B46D3"/>
    <w:rsid w:val="002B59F1"/>
    <w:rsid w:val="002B5C32"/>
    <w:rsid w:val="002B62E4"/>
    <w:rsid w:val="002B696F"/>
    <w:rsid w:val="002B7525"/>
    <w:rsid w:val="002B77BC"/>
    <w:rsid w:val="002C0179"/>
    <w:rsid w:val="002C04A0"/>
    <w:rsid w:val="002C2AD5"/>
    <w:rsid w:val="002C2D40"/>
    <w:rsid w:val="002C4180"/>
    <w:rsid w:val="002C774E"/>
    <w:rsid w:val="002C7C9A"/>
    <w:rsid w:val="002C7E20"/>
    <w:rsid w:val="002D2241"/>
    <w:rsid w:val="002D32E0"/>
    <w:rsid w:val="002D35D5"/>
    <w:rsid w:val="002D433B"/>
    <w:rsid w:val="002D4968"/>
    <w:rsid w:val="002D620F"/>
    <w:rsid w:val="002E3B8B"/>
    <w:rsid w:val="002E4454"/>
    <w:rsid w:val="002E4DC8"/>
    <w:rsid w:val="002E522A"/>
    <w:rsid w:val="002F2012"/>
    <w:rsid w:val="002F20CB"/>
    <w:rsid w:val="002F2B9D"/>
    <w:rsid w:val="002F3BCD"/>
    <w:rsid w:val="002F46FA"/>
    <w:rsid w:val="002F51CD"/>
    <w:rsid w:val="002F56B3"/>
    <w:rsid w:val="002F5E36"/>
    <w:rsid w:val="002F6160"/>
    <w:rsid w:val="002F6388"/>
    <w:rsid w:val="002F7D76"/>
    <w:rsid w:val="00300954"/>
    <w:rsid w:val="00301BF5"/>
    <w:rsid w:val="00302C1A"/>
    <w:rsid w:val="00303349"/>
    <w:rsid w:val="0030455C"/>
    <w:rsid w:val="003051A7"/>
    <w:rsid w:val="00305BE1"/>
    <w:rsid w:val="003078D3"/>
    <w:rsid w:val="0031103F"/>
    <w:rsid w:val="00311945"/>
    <w:rsid w:val="0031364F"/>
    <w:rsid w:val="00313EFF"/>
    <w:rsid w:val="00315022"/>
    <w:rsid w:val="003153AB"/>
    <w:rsid w:val="00317A7C"/>
    <w:rsid w:val="00317E5B"/>
    <w:rsid w:val="0032019C"/>
    <w:rsid w:val="003206C0"/>
    <w:rsid w:val="003211A8"/>
    <w:rsid w:val="00321561"/>
    <w:rsid w:val="00322B2B"/>
    <w:rsid w:val="003237C2"/>
    <w:rsid w:val="00325614"/>
    <w:rsid w:val="0032575C"/>
    <w:rsid w:val="003269D7"/>
    <w:rsid w:val="0032783E"/>
    <w:rsid w:val="0033016C"/>
    <w:rsid w:val="00331D4D"/>
    <w:rsid w:val="00332AC6"/>
    <w:rsid w:val="0033487D"/>
    <w:rsid w:val="00335751"/>
    <w:rsid w:val="00335D1B"/>
    <w:rsid w:val="00341BFF"/>
    <w:rsid w:val="00344709"/>
    <w:rsid w:val="003452F4"/>
    <w:rsid w:val="0034776B"/>
    <w:rsid w:val="003512E8"/>
    <w:rsid w:val="00353BA6"/>
    <w:rsid w:val="0035494F"/>
    <w:rsid w:val="00354F84"/>
    <w:rsid w:val="003556AF"/>
    <w:rsid w:val="00356E48"/>
    <w:rsid w:val="0036062D"/>
    <w:rsid w:val="00362CA9"/>
    <w:rsid w:val="00365B9B"/>
    <w:rsid w:val="00366976"/>
    <w:rsid w:val="00366F51"/>
    <w:rsid w:val="003672FC"/>
    <w:rsid w:val="0037033A"/>
    <w:rsid w:val="00370AF0"/>
    <w:rsid w:val="00380358"/>
    <w:rsid w:val="0038045A"/>
    <w:rsid w:val="00380BA8"/>
    <w:rsid w:val="003840C8"/>
    <w:rsid w:val="003843EB"/>
    <w:rsid w:val="003846FC"/>
    <w:rsid w:val="00385ED3"/>
    <w:rsid w:val="0038679C"/>
    <w:rsid w:val="00387581"/>
    <w:rsid w:val="00391A31"/>
    <w:rsid w:val="00391FBE"/>
    <w:rsid w:val="0039220E"/>
    <w:rsid w:val="003925C6"/>
    <w:rsid w:val="0039288C"/>
    <w:rsid w:val="003A0494"/>
    <w:rsid w:val="003A0CDC"/>
    <w:rsid w:val="003A1B8C"/>
    <w:rsid w:val="003A54E7"/>
    <w:rsid w:val="003B0A8E"/>
    <w:rsid w:val="003B50CB"/>
    <w:rsid w:val="003C0B1F"/>
    <w:rsid w:val="003C1055"/>
    <w:rsid w:val="003C1F1A"/>
    <w:rsid w:val="003C3D8F"/>
    <w:rsid w:val="003C5C54"/>
    <w:rsid w:val="003C6D70"/>
    <w:rsid w:val="003C726B"/>
    <w:rsid w:val="003C79F8"/>
    <w:rsid w:val="003D16CF"/>
    <w:rsid w:val="003D18FD"/>
    <w:rsid w:val="003D1CC8"/>
    <w:rsid w:val="003D22E2"/>
    <w:rsid w:val="003D2E66"/>
    <w:rsid w:val="003D3BC5"/>
    <w:rsid w:val="003D49EC"/>
    <w:rsid w:val="003D5FDE"/>
    <w:rsid w:val="003D690A"/>
    <w:rsid w:val="003D7DEE"/>
    <w:rsid w:val="003E2E2B"/>
    <w:rsid w:val="003E4143"/>
    <w:rsid w:val="003E5B50"/>
    <w:rsid w:val="003E60E2"/>
    <w:rsid w:val="003E73F0"/>
    <w:rsid w:val="003E7953"/>
    <w:rsid w:val="003F0044"/>
    <w:rsid w:val="003F056B"/>
    <w:rsid w:val="003F088C"/>
    <w:rsid w:val="003F0F60"/>
    <w:rsid w:val="003F1451"/>
    <w:rsid w:val="003F19F3"/>
    <w:rsid w:val="003F26D5"/>
    <w:rsid w:val="003F4019"/>
    <w:rsid w:val="004005E3"/>
    <w:rsid w:val="0040111D"/>
    <w:rsid w:val="004018FD"/>
    <w:rsid w:val="00402036"/>
    <w:rsid w:val="00402110"/>
    <w:rsid w:val="0040276C"/>
    <w:rsid w:val="00403772"/>
    <w:rsid w:val="00403AE8"/>
    <w:rsid w:val="00403CF2"/>
    <w:rsid w:val="0040509C"/>
    <w:rsid w:val="0040530B"/>
    <w:rsid w:val="004075D4"/>
    <w:rsid w:val="0041006D"/>
    <w:rsid w:val="004117EC"/>
    <w:rsid w:val="00412751"/>
    <w:rsid w:val="00414794"/>
    <w:rsid w:val="004151CA"/>
    <w:rsid w:val="004155E5"/>
    <w:rsid w:val="00415BC5"/>
    <w:rsid w:val="00415DE2"/>
    <w:rsid w:val="004163C1"/>
    <w:rsid w:val="00416A51"/>
    <w:rsid w:val="00420BF0"/>
    <w:rsid w:val="004240BC"/>
    <w:rsid w:val="0042738F"/>
    <w:rsid w:val="0043114E"/>
    <w:rsid w:val="004312DF"/>
    <w:rsid w:val="004336BC"/>
    <w:rsid w:val="004345CD"/>
    <w:rsid w:val="00435711"/>
    <w:rsid w:val="00437210"/>
    <w:rsid w:val="00441019"/>
    <w:rsid w:val="00442BA1"/>
    <w:rsid w:val="00444F03"/>
    <w:rsid w:val="00445DF7"/>
    <w:rsid w:val="00447215"/>
    <w:rsid w:val="00450A88"/>
    <w:rsid w:val="00455A8E"/>
    <w:rsid w:val="00456819"/>
    <w:rsid w:val="00460D78"/>
    <w:rsid w:val="00460EEF"/>
    <w:rsid w:val="00463AB6"/>
    <w:rsid w:val="004649A7"/>
    <w:rsid w:val="00466854"/>
    <w:rsid w:val="00470A16"/>
    <w:rsid w:val="00472369"/>
    <w:rsid w:val="0047269F"/>
    <w:rsid w:val="00473825"/>
    <w:rsid w:val="00474096"/>
    <w:rsid w:val="00474DAF"/>
    <w:rsid w:val="004757B0"/>
    <w:rsid w:val="004757EC"/>
    <w:rsid w:val="004761A7"/>
    <w:rsid w:val="004815D0"/>
    <w:rsid w:val="0048174A"/>
    <w:rsid w:val="00481BBA"/>
    <w:rsid w:val="004846BD"/>
    <w:rsid w:val="004850E4"/>
    <w:rsid w:val="00485331"/>
    <w:rsid w:val="00485A90"/>
    <w:rsid w:val="0049004D"/>
    <w:rsid w:val="00490B32"/>
    <w:rsid w:val="00490CD4"/>
    <w:rsid w:val="004965B8"/>
    <w:rsid w:val="004A1084"/>
    <w:rsid w:val="004A13A8"/>
    <w:rsid w:val="004A29BA"/>
    <w:rsid w:val="004A2DBE"/>
    <w:rsid w:val="004A445D"/>
    <w:rsid w:val="004A5005"/>
    <w:rsid w:val="004B238C"/>
    <w:rsid w:val="004B2AAE"/>
    <w:rsid w:val="004B2DBE"/>
    <w:rsid w:val="004B3FD0"/>
    <w:rsid w:val="004B49D9"/>
    <w:rsid w:val="004B5C70"/>
    <w:rsid w:val="004B6B37"/>
    <w:rsid w:val="004B7BBE"/>
    <w:rsid w:val="004C0B58"/>
    <w:rsid w:val="004C1262"/>
    <w:rsid w:val="004C2218"/>
    <w:rsid w:val="004C3764"/>
    <w:rsid w:val="004C4872"/>
    <w:rsid w:val="004C6A4E"/>
    <w:rsid w:val="004D276A"/>
    <w:rsid w:val="004D2BE5"/>
    <w:rsid w:val="004D3437"/>
    <w:rsid w:val="004D6516"/>
    <w:rsid w:val="004E1503"/>
    <w:rsid w:val="004E1A53"/>
    <w:rsid w:val="004E2653"/>
    <w:rsid w:val="004E28DA"/>
    <w:rsid w:val="004E3B2B"/>
    <w:rsid w:val="004E508D"/>
    <w:rsid w:val="004E6EDA"/>
    <w:rsid w:val="004F084E"/>
    <w:rsid w:val="004F0A49"/>
    <w:rsid w:val="004F1CD6"/>
    <w:rsid w:val="004F1E03"/>
    <w:rsid w:val="004F40B1"/>
    <w:rsid w:val="004F4EE4"/>
    <w:rsid w:val="004F56E9"/>
    <w:rsid w:val="004F6A69"/>
    <w:rsid w:val="004F70DB"/>
    <w:rsid w:val="004F717E"/>
    <w:rsid w:val="005004AF"/>
    <w:rsid w:val="00500E08"/>
    <w:rsid w:val="0050169F"/>
    <w:rsid w:val="00503B07"/>
    <w:rsid w:val="005063B9"/>
    <w:rsid w:val="0050644F"/>
    <w:rsid w:val="00507A78"/>
    <w:rsid w:val="00511DB6"/>
    <w:rsid w:val="00511DC0"/>
    <w:rsid w:val="00512B3F"/>
    <w:rsid w:val="00513353"/>
    <w:rsid w:val="00513D97"/>
    <w:rsid w:val="00514B99"/>
    <w:rsid w:val="00517E09"/>
    <w:rsid w:val="0052023E"/>
    <w:rsid w:val="00521650"/>
    <w:rsid w:val="005245E0"/>
    <w:rsid w:val="0052496F"/>
    <w:rsid w:val="00524A6C"/>
    <w:rsid w:val="00525BDA"/>
    <w:rsid w:val="0052706E"/>
    <w:rsid w:val="00531431"/>
    <w:rsid w:val="00531911"/>
    <w:rsid w:val="00531F0A"/>
    <w:rsid w:val="00533F86"/>
    <w:rsid w:val="00541ACA"/>
    <w:rsid w:val="005425E7"/>
    <w:rsid w:val="00542A03"/>
    <w:rsid w:val="00546FE1"/>
    <w:rsid w:val="0054725C"/>
    <w:rsid w:val="00547B28"/>
    <w:rsid w:val="00550E4C"/>
    <w:rsid w:val="005537DD"/>
    <w:rsid w:val="00554E8B"/>
    <w:rsid w:val="00555300"/>
    <w:rsid w:val="00555BD8"/>
    <w:rsid w:val="00556B79"/>
    <w:rsid w:val="00556C00"/>
    <w:rsid w:val="0055724C"/>
    <w:rsid w:val="005613B4"/>
    <w:rsid w:val="0056258C"/>
    <w:rsid w:val="00562BF8"/>
    <w:rsid w:val="00563A3B"/>
    <w:rsid w:val="00565059"/>
    <w:rsid w:val="005678A4"/>
    <w:rsid w:val="00570370"/>
    <w:rsid w:val="00570AA7"/>
    <w:rsid w:val="00572ED5"/>
    <w:rsid w:val="00575021"/>
    <w:rsid w:val="00575522"/>
    <w:rsid w:val="0057568D"/>
    <w:rsid w:val="00575B92"/>
    <w:rsid w:val="0057783C"/>
    <w:rsid w:val="00577C84"/>
    <w:rsid w:val="00581672"/>
    <w:rsid w:val="005822DB"/>
    <w:rsid w:val="00582B8B"/>
    <w:rsid w:val="00583CE1"/>
    <w:rsid w:val="00584E9C"/>
    <w:rsid w:val="00585DFE"/>
    <w:rsid w:val="00587CDB"/>
    <w:rsid w:val="00590C12"/>
    <w:rsid w:val="00590E60"/>
    <w:rsid w:val="0059100D"/>
    <w:rsid w:val="00591E93"/>
    <w:rsid w:val="00592C37"/>
    <w:rsid w:val="00592C9A"/>
    <w:rsid w:val="005932C9"/>
    <w:rsid w:val="005938EE"/>
    <w:rsid w:val="00593980"/>
    <w:rsid w:val="005939C8"/>
    <w:rsid w:val="00594013"/>
    <w:rsid w:val="005946F2"/>
    <w:rsid w:val="00594E6F"/>
    <w:rsid w:val="00596C48"/>
    <w:rsid w:val="005A1B49"/>
    <w:rsid w:val="005A201B"/>
    <w:rsid w:val="005A4C7B"/>
    <w:rsid w:val="005A64CB"/>
    <w:rsid w:val="005A7121"/>
    <w:rsid w:val="005B04AB"/>
    <w:rsid w:val="005B0B63"/>
    <w:rsid w:val="005B1A4B"/>
    <w:rsid w:val="005B1CCC"/>
    <w:rsid w:val="005B29BF"/>
    <w:rsid w:val="005B3243"/>
    <w:rsid w:val="005B375F"/>
    <w:rsid w:val="005B4BC1"/>
    <w:rsid w:val="005B6300"/>
    <w:rsid w:val="005B6474"/>
    <w:rsid w:val="005B7766"/>
    <w:rsid w:val="005B7AE1"/>
    <w:rsid w:val="005B7D1B"/>
    <w:rsid w:val="005C0178"/>
    <w:rsid w:val="005C1B61"/>
    <w:rsid w:val="005C1F8A"/>
    <w:rsid w:val="005C27BF"/>
    <w:rsid w:val="005C4EF6"/>
    <w:rsid w:val="005C608D"/>
    <w:rsid w:val="005D1392"/>
    <w:rsid w:val="005D22FA"/>
    <w:rsid w:val="005D43E3"/>
    <w:rsid w:val="005D483F"/>
    <w:rsid w:val="005D5077"/>
    <w:rsid w:val="005D519C"/>
    <w:rsid w:val="005E0CD6"/>
    <w:rsid w:val="005E118B"/>
    <w:rsid w:val="005E2488"/>
    <w:rsid w:val="005E3B7F"/>
    <w:rsid w:val="005F15D0"/>
    <w:rsid w:val="005F60B1"/>
    <w:rsid w:val="005F7FE5"/>
    <w:rsid w:val="006010C4"/>
    <w:rsid w:val="006021B4"/>
    <w:rsid w:val="00603AE4"/>
    <w:rsid w:val="00603E28"/>
    <w:rsid w:val="00603E84"/>
    <w:rsid w:val="00605321"/>
    <w:rsid w:val="00605F39"/>
    <w:rsid w:val="006061CC"/>
    <w:rsid w:val="00606BB6"/>
    <w:rsid w:val="006077C7"/>
    <w:rsid w:val="00607B68"/>
    <w:rsid w:val="006109E8"/>
    <w:rsid w:val="00612402"/>
    <w:rsid w:val="006133A4"/>
    <w:rsid w:val="00615370"/>
    <w:rsid w:val="00615A74"/>
    <w:rsid w:val="00616836"/>
    <w:rsid w:val="00616C46"/>
    <w:rsid w:val="0061711D"/>
    <w:rsid w:val="006174C7"/>
    <w:rsid w:val="00620E9D"/>
    <w:rsid w:val="006218ED"/>
    <w:rsid w:val="00623472"/>
    <w:rsid w:val="00623647"/>
    <w:rsid w:val="006253B0"/>
    <w:rsid w:val="00626358"/>
    <w:rsid w:val="006278E3"/>
    <w:rsid w:val="00630E28"/>
    <w:rsid w:val="00630E92"/>
    <w:rsid w:val="00631453"/>
    <w:rsid w:val="00633047"/>
    <w:rsid w:val="00633381"/>
    <w:rsid w:val="0063465B"/>
    <w:rsid w:val="00635211"/>
    <w:rsid w:val="00635F42"/>
    <w:rsid w:val="006377A1"/>
    <w:rsid w:val="00640313"/>
    <w:rsid w:val="006409E3"/>
    <w:rsid w:val="00641B45"/>
    <w:rsid w:val="00642037"/>
    <w:rsid w:val="006425AD"/>
    <w:rsid w:val="00644999"/>
    <w:rsid w:val="006456AF"/>
    <w:rsid w:val="00647BE1"/>
    <w:rsid w:val="0065086D"/>
    <w:rsid w:val="00651BFB"/>
    <w:rsid w:val="00651EFC"/>
    <w:rsid w:val="00654323"/>
    <w:rsid w:val="006548D3"/>
    <w:rsid w:val="006551DA"/>
    <w:rsid w:val="00656A68"/>
    <w:rsid w:val="00657DE5"/>
    <w:rsid w:val="006667DE"/>
    <w:rsid w:val="00670135"/>
    <w:rsid w:val="00670699"/>
    <w:rsid w:val="00671796"/>
    <w:rsid w:val="00673540"/>
    <w:rsid w:val="006738BA"/>
    <w:rsid w:val="00677369"/>
    <w:rsid w:val="00677BCA"/>
    <w:rsid w:val="006817BB"/>
    <w:rsid w:val="006818FA"/>
    <w:rsid w:val="006829B8"/>
    <w:rsid w:val="00682F0D"/>
    <w:rsid w:val="00683601"/>
    <w:rsid w:val="00683880"/>
    <w:rsid w:val="006844EA"/>
    <w:rsid w:val="006854BC"/>
    <w:rsid w:val="006865B7"/>
    <w:rsid w:val="00690459"/>
    <w:rsid w:val="00690F1B"/>
    <w:rsid w:val="00693F64"/>
    <w:rsid w:val="00694B20"/>
    <w:rsid w:val="00696921"/>
    <w:rsid w:val="00696D21"/>
    <w:rsid w:val="00697228"/>
    <w:rsid w:val="00697574"/>
    <w:rsid w:val="006A40A8"/>
    <w:rsid w:val="006A6507"/>
    <w:rsid w:val="006A6A7E"/>
    <w:rsid w:val="006A7ADF"/>
    <w:rsid w:val="006B093C"/>
    <w:rsid w:val="006B3C8E"/>
    <w:rsid w:val="006B6664"/>
    <w:rsid w:val="006B6757"/>
    <w:rsid w:val="006B6B11"/>
    <w:rsid w:val="006B7828"/>
    <w:rsid w:val="006C1314"/>
    <w:rsid w:val="006C3C2F"/>
    <w:rsid w:val="006C3CD9"/>
    <w:rsid w:val="006C51AE"/>
    <w:rsid w:val="006C5BA0"/>
    <w:rsid w:val="006C657D"/>
    <w:rsid w:val="006D0ADF"/>
    <w:rsid w:val="006D1DE8"/>
    <w:rsid w:val="006D2331"/>
    <w:rsid w:val="006D3120"/>
    <w:rsid w:val="006D3CB4"/>
    <w:rsid w:val="006D6481"/>
    <w:rsid w:val="006D730D"/>
    <w:rsid w:val="006D79C6"/>
    <w:rsid w:val="006E1CC5"/>
    <w:rsid w:val="006F0168"/>
    <w:rsid w:val="006F197F"/>
    <w:rsid w:val="006F72E8"/>
    <w:rsid w:val="006F7F64"/>
    <w:rsid w:val="007002DB"/>
    <w:rsid w:val="007023BF"/>
    <w:rsid w:val="00704164"/>
    <w:rsid w:val="00706EC3"/>
    <w:rsid w:val="007114D9"/>
    <w:rsid w:val="00711B59"/>
    <w:rsid w:val="00711D9A"/>
    <w:rsid w:val="0071285B"/>
    <w:rsid w:val="00714D89"/>
    <w:rsid w:val="00715894"/>
    <w:rsid w:val="00717AC4"/>
    <w:rsid w:val="00717FD4"/>
    <w:rsid w:val="0072370B"/>
    <w:rsid w:val="0072431C"/>
    <w:rsid w:val="007245C2"/>
    <w:rsid w:val="00726C30"/>
    <w:rsid w:val="00730178"/>
    <w:rsid w:val="00731796"/>
    <w:rsid w:val="00732113"/>
    <w:rsid w:val="00733073"/>
    <w:rsid w:val="00733AEB"/>
    <w:rsid w:val="00735774"/>
    <w:rsid w:val="00736AFD"/>
    <w:rsid w:val="00737844"/>
    <w:rsid w:val="0074261C"/>
    <w:rsid w:val="00742A7F"/>
    <w:rsid w:val="00742B39"/>
    <w:rsid w:val="00742D55"/>
    <w:rsid w:val="00744034"/>
    <w:rsid w:val="00746C5F"/>
    <w:rsid w:val="00747331"/>
    <w:rsid w:val="0074787D"/>
    <w:rsid w:val="0075088C"/>
    <w:rsid w:val="00752709"/>
    <w:rsid w:val="0075411A"/>
    <w:rsid w:val="007568D0"/>
    <w:rsid w:val="00756FDB"/>
    <w:rsid w:val="007634FE"/>
    <w:rsid w:val="00766E5A"/>
    <w:rsid w:val="00773592"/>
    <w:rsid w:val="00774AF5"/>
    <w:rsid w:val="00774DCC"/>
    <w:rsid w:val="00774E4C"/>
    <w:rsid w:val="00775016"/>
    <w:rsid w:val="00776100"/>
    <w:rsid w:val="0078130E"/>
    <w:rsid w:val="00782774"/>
    <w:rsid w:val="00782994"/>
    <w:rsid w:val="00786D22"/>
    <w:rsid w:val="007870B1"/>
    <w:rsid w:val="007920D8"/>
    <w:rsid w:val="00794FC1"/>
    <w:rsid w:val="00795229"/>
    <w:rsid w:val="0079557F"/>
    <w:rsid w:val="00795A40"/>
    <w:rsid w:val="007966A1"/>
    <w:rsid w:val="007973BD"/>
    <w:rsid w:val="007A0DA6"/>
    <w:rsid w:val="007A1866"/>
    <w:rsid w:val="007A1F9F"/>
    <w:rsid w:val="007A42F2"/>
    <w:rsid w:val="007A5A85"/>
    <w:rsid w:val="007B0196"/>
    <w:rsid w:val="007B036F"/>
    <w:rsid w:val="007B0880"/>
    <w:rsid w:val="007B0C8D"/>
    <w:rsid w:val="007B2E67"/>
    <w:rsid w:val="007B782E"/>
    <w:rsid w:val="007B79A6"/>
    <w:rsid w:val="007C186F"/>
    <w:rsid w:val="007C6FFD"/>
    <w:rsid w:val="007C7F4A"/>
    <w:rsid w:val="007D1B02"/>
    <w:rsid w:val="007D2A73"/>
    <w:rsid w:val="007D50A9"/>
    <w:rsid w:val="007D763F"/>
    <w:rsid w:val="007D7EE0"/>
    <w:rsid w:val="007E0FED"/>
    <w:rsid w:val="007E611E"/>
    <w:rsid w:val="007E745C"/>
    <w:rsid w:val="007F04C0"/>
    <w:rsid w:val="007F0EC0"/>
    <w:rsid w:val="007F1F71"/>
    <w:rsid w:val="007F427E"/>
    <w:rsid w:val="007F4FAD"/>
    <w:rsid w:val="007F51C4"/>
    <w:rsid w:val="007F52CC"/>
    <w:rsid w:val="007F65C8"/>
    <w:rsid w:val="007F7782"/>
    <w:rsid w:val="008008DE"/>
    <w:rsid w:val="00801304"/>
    <w:rsid w:val="0080323E"/>
    <w:rsid w:val="00803719"/>
    <w:rsid w:val="00804236"/>
    <w:rsid w:val="008053FA"/>
    <w:rsid w:val="00805EDF"/>
    <w:rsid w:val="00807D85"/>
    <w:rsid w:val="00815AE8"/>
    <w:rsid w:val="00820118"/>
    <w:rsid w:val="00822D0F"/>
    <w:rsid w:val="00823433"/>
    <w:rsid w:val="008260E9"/>
    <w:rsid w:val="008310B9"/>
    <w:rsid w:val="008327E8"/>
    <w:rsid w:val="008341B5"/>
    <w:rsid w:val="00835F4C"/>
    <w:rsid w:val="00836816"/>
    <w:rsid w:val="00836C45"/>
    <w:rsid w:val="008376D2"/>
    <w:rsid w:val="00840587"/>
    <w:rsid w:val="00842A76"/>
    <w:rsid w:val="00843018"/>
    <w:rsid w:val="00844412"/>
    <w:rsid w:val="00851D66"/>
    <w:rsid w:val="0085407A"/>
    <w:rsid w:val="00854288"/>
    <w:rsid w:val="008550A3"/>
    <w:rsid w:val="00855268"/>
    <w:rsid w:val="00855C2C"/>
    <w:rsid w:val="008602FC"/>
    <w:rsid w:val="00860DBF"/>
    <w:rsid w:val="00862EDC"/>
    <w:rsid w:val="008631D9"/>
    <w:rsid w:val="0086321D"/>
    <w:rsid w:val="00863FD8"/>
    <w:rsid w:val="00867668"/>
    <w:rsid w:val="00867894"/>
    <w:rsid w:val="0087085F"/>
    <w:rsid w:val="00870CDA"/>
    <w:rsid w:val="00871273"/>
    <w:rsid w:val="00871407"/>
    <w:rsid w:val="0087143C"/>
    <w:rsid w:val="008728CA"/>
    <w:rsid w:val="00872BD8"/>
    <w:rsid w:val="0087354C"/>
    <w:rsid w:val="00877446"/>
    <w:rsid w:val="00882AC7"/>
    <w:rsid w:val="00882B5B"/>
    <w:rsid w:val="00882F98"/>
    <w:rsid w:val="008833C4"/>
    <w:rsid w:val="0088367D"/>
    <w:rsid w:val="008839D8"/>
    <w:rsid w:val="008903B4"/>
    <w:rsid w:val="00892425"/>
    <w:rsid w:val="00894D73"/>
    <w:rsid w:val="008962C1"/>
    <w:rsid w:val="00896325"/>
    <w:rsid w:val="00896DBE"/>
    <w:rsid w:val="00896FC4"/>
    <w:rsid w:val="008A08A5"/>
    <w:rsid w:val="008A1D8F"/>
    <w:rsid w:val="008A2274"/>
    <w:rsid w:val="008A26F0"/>
    <w:rsid w:val="008A2ED7"/>
    <w:rsid w:val="008A6B9E"/>
    <w:rsid w:val="008A6C02"/>
    <w:rsid w:val="008A6C85"/>
    <w:rsid w:val="008B0C5E"/>
    <w:rsid w:val="008B11C7"/>
    <w:rsid w:val="008B2BEE"/>
    <w:rsid w:val="008B70F0"/>
    <w:rsid w:val="008B7722"/>
    <w:rsid w:val="008C0773"/>
    <w:rsid w:val="008C2785"/>
    <w:rsid w:val="008C3392"/>
    <w:rsid w:val="008C424D"/>
    <w:rsid w:val="008C52B6"/>
    <w:rsid w:val="008D0774"/>
    <w:rsid w:val="008D1CC9"/>
    <w:rsid w:val="008D4A7C"/>
    <w:rsid w:val="008E005B"/>
    <w:rsid w:val="008E0134"/>
    <w:rsid w:val="008E0925"/>
    <w:rsid w:val="008E172A"/>
    <w:rsid w:val="008E707D"/>
    <w:rsid w:val="008E729B"/>
    <w:rsid w:val="008F319F"/>
    <w:rsid w:val="008F5F29"/>
    <w:rsid w:val="00900AB8"/>
    <w:rsid w:val="00902CFD"/>
    <w:rsid w:val="00902E63"/>
    <w:rsid w:val="00903419"/>
    <w:rsid w:val="009034F6"/>
    <w:rsid w:val="00903844"/>
    <w:rsid w:val="00903BEB"/>
    <w:rsid w:val="00903D35"/>
    <w:rsid w:val="00906E39"/>
    <w:rsid w:val="0091140D"/>
    <w:rsid w:val="009121EB"/>
    <w:rsid w:val="00913BDB"/>
    <w:rsid w:val="009141FD"/>
    <w:rsid w:val="00914466"/>
    <w:rsid w:val="00914DCA"/>
    <w:rsid w:val="0091703C"/>
    <w:rsid w:val="00917B88"/>
    <w:rsid w:val="00920088"/>
    <w:rsid w:val="00922457"/>
    <w:rsid w:val="00922E79"/>
    <w:rsid w:val="0092336D"/>
    <w:rsid w:val="00923619"/>
    <w:rsid w:val="00925582"/>
    <w:rsid w:val="009264D8"/>
    <w:rsid w:val="00931A3F"/>
    <w:rsid w:val="00931F55"/>
    <w:rsid w:val="0093242D"/>
    <w:rsid w:val="00935A68"/>
    <w:rsid w:val="00935D21"/>
    <w:rsid w:val="00935F14"/>
    <w:rsid w:val="009366D5"/>
    <w:rsid w:val="00937170"/>
    <w:rsid w:val="00937DA7"/>
    <w:rsid w:val="0094109B"/>
    <w:rsid w:val="009429FB"/>
    <w:rsid w:val="00943932"/>
    <w:rsid w:val="00943A0F"/>
    <w:rsid w:val="009444C2"/>
    <w:rsid w:val="009450B6"/>
    <w:rsid w:val="009450B9"/>
    <w:rsid w:val="0094556C"/>
    <w:rsid w:val="00947CCB"/>
    <w:rsid w:val="00950140"/>
    <w:rsid w:val="00950F0D"/>
    <w:rsid w:val="009515F6"/>
    <w:rsid w:val="00953CB3"/>
    <w:rsid w:val="00953F6D"/>
    <w:rsid w:val="00955D81"/>
    <w:rsid w:val="00955E57"/>
    <w:rsid w:val="0095769B"/>
    <w:rsid w:val="0096022D"/>
    <w:rsid w:val="009604C2"/>
    <w:rsid w:val="009612F8"/>
    <w:rsid w:val="0096132B"/>
    <w:rsid w:val="00962062"/>
    <w:rsid w:val="00962A8E"/>
    <w:rsid w:val="00964751"/>
    <w:rsid w:val="00964927"/>
    <w:rsid w:val="00966C58"/>
    <w:rsid w:val="00970094"/>
    <w:rsid w:val="00972060"/>
    <w:rsid w:val="00973320"/>
    <w:rsid w:val="00973EEB"/>
    <w:rsid w:val="00973FF8"/>
    <w:rsid w:val="00974D04"/>
    <w:rsid w:val="00974DE9"/>
    <w:rsid w:val="00976E19"/>
    <w:rsid w:val="00977935"/>
    <w:rsid w:val="00977BAC"/>
    <w:rsid w:val="00980925"/>
    <w:rsid w:val="00980B68"/>
    <w:rsid w:val="00981256"/>
    <w:rsid w:val="00987E95"/>
    <w:rsid w:val="009910D4"/>
    <w:rsid w:val="00992875"/>
    <w:rsid w:val="009933ED"/>
    <w:rsid w:val="00993C68"/>
    <w:rsid w:val="0099427F"/>
    <w:rsid w:val="00995926"/>
    <w:rsid w:val="009965FD"/>
    <w:rsid w:val="00997269"/>
    <w:rsid w:val="009A0241"/>
    <w:rsid w:val="009A08BA"/>
    <w:rsid w:val="009A0B02"/>
    <w:rsid w:val="009A14CC"/>
    <w:rsid w:val="009A2322"/>
    <w:rsid w:val="009A23E2"/>
    <w:rsid w:val="009A2F9F"/>
    <w:rsid w:val="009A3F98"/>
    <w:rsid w:val="009A6A19"/>
    <w:rsid w:val="009B2E31"/>
    <w:rsid w:val="009B4D35"/>
    <w:rsid w:val="009B5840"/>
    <w:rsid w:val="009B5B52"/>
    <w:rsid w:val="009B6075"/>
    <w:rsid w:val="009B7F93"/>
    <w:rsid w:val="009C0D6E"/>
    <w:rsid w:val="009C245E"/>
    <w:rsid w:val="009C252C"/>
    <w:rsid w:val="009C253C"/>
    <w:rsid w:val="009C2AC8"/>
    <w:rsid w:val="009C2F59"/>
    <w:rsid w:val="009C48B2"/>
    <w:rsid w:val="009C583E"/>
    <w:rsid w:val="009C63CD"/>
    <w:rsid w:val="009D14E0"/>
    <w:rsid w:val="009D1BE8"/>
    <w:rsid w:val="009D3B91"/>
    <w:rsid w:val="009D65E3"/>
    <w:rsid w:val="009D6748"/>
    <w:rsid w:val="009D7892"/>
    <w:rsid w:val="009E0952"/>
    <w:rsid w:val="009E0973"/>
    <w:rsid w:val="009E0B65"/>
    <w:rsid w:val="009E1ED5"/>
    <w:rsid w:val="009E2365"/>
    <w:rsid w:val="009E2894"/>
    <w:rsid w:val="009E2972"/>
    <w:rsid w:val="009E45DC"/>
    <w:rsid w:val="009E4D66"/>
    <w:rsid w:val="009E607B"/>
    <w:rsid w:val="009E70F7"/>
    <w:rsid w:val="009F01CE"/>
    <w:rsid w:val="009F034F"/>
    <w:rsid w:val="009F157E"/>
    <w:rsid w:val="009F4584"/>
    <w:rsid w:val="009F55F2"/>
    <w:rsid w:val="009F676F"/>
    <w:rsid w:val="009F7622"/>
    <w:rsid w:val="00A0174A"/>
    <w:rsid w:val="00A017E9"/>
    <w:rsid w:val="00A020B7"/>
    <w:rsid w:val="00A02317"/>
    <w:rsid w:val="00A02C3A"/>
    <w:rsid w:val="00A06E10"/>
    <w:rsid w:val="00A10D23"/>
    <w:rsid w:val="00A10E51"/>
    <w:rsid w:val="00A1217C"/>
    <w:rsid w:val="00A12C4E"/>
    <w:rsid w:val="00A136BB"/>
    <w:rsid w:val="00A1401B"/>
    <w:rsid w:val="00A1492B"/>
    <w:rsid w:val="00A149DA"/>
    <w:rsid w:val="00A17497"/>
    <w:rsid w:val="00A17AE4"/>
    <w:rsid w:val="00A17DBC"/>
    <w:rsid w:val="00A234B8"/>
    <w:rsid w:val="00A23D82"/>
    <w:rsid w:val="00A23F52"/>
    <w:rsid w:val="00A25C1F"/>
    <w:rsid w:val="00A25D00"/>
    <w:rsid w:val="00A27EDC"/>
    <w:rsid w:val="00A30806"/>
    <w:rsid w:val="00A30B83"/>
    <w:rsid w:val="00A31065"/>
    <w:rsid w:val="00A310DC"/>
    <w:rsid w:val="00A35C6D"/>
    <w:rsid w:val="00A41290"/>
    <w:rsid w:val="00A42E2F"/>
    <w:rsid w:val="00A448FC"/>
    <w:rsid w:val="00A453A7"/>
    <w:rsid w:val="00A46E77"/>
    <w:rsid w:val="00A47246"/>
    <w:rsid w:val="00A473DE"/>
    <w:rsid w:val="00A55FF5"/>
    <w:rsid w:val="00A561CA"/>
    <w:rsid w:val="00A57548"/>
    <w:rsid w:val="00A6132D"/>
    <w:rsid w:val="00A61B9C"/>
    <w:rsid w:val="00A61CAA"/>
    <w:rsid w:val="00A61D14"/>
    <w:rsid w:val="00A62BC2"/>
    <w:rsid w:val="00A636B5"/>
    <w:rsid w:val="00A65F42"/>
    <w:rsid w:val="00A71899"/>
    <w:rsid w:val="00A719F7"/>
    <w:rsid w:val="00A7442E"/>
    <w:rsid w:val="00A758C9"/>
    <w:rsid w:val="00A758E8"/>
    <w:rsid w:val="00A766AF"/>
    <w:rsid w:val="00A77601"/>
    <w:rsid w:val="00A810A4"/>
    <w:rsid w:val="00A84F52"/>
    <w:rsid w:val="00A8665B"/>
    <w:rsid w:val="00A90436"/>
    <w:rsid w:val="00A91F97"/>
    <w:rsid w:val="00A93ABA"/>
    <w:rsid w:val="00A941E0"/>
    <w:rsid w:val="00A94363"/>
    <w:rsid w:val="00A94B92"/>
    <w:rsid w:val="00A95AAE"/>
    <w:rsid w:val="00A973D7"/>
    <w:rsid w:val="00A97B23"/>
    <w:rsid w:val="00AA0D41"/>
    <w:rsid w:val="00AA2241"/>
    <w:rsid w:val="00AA351D"/>
    <w:rsid w:val="00AA453B"/>
    <w:rsid w:val="00AA4854"/>
    <w:rsid w:val="00AA5530"/>
    <w:rsid w:val="00AA67A1"/>
    <w:rsid w:val="00AA6921"/>
    <w:rsid w:val="00AB0959"/>
    <w:rsid w:val="00AB0E2B"/>
    <w:rsid w:val="00AB28ED"/>
    <w:rsid w:val="00AB2E1D"/>
    <w:rsid w:val="00AB410D"/>
    <w:rsid w:val="00AB4E2E"/>
    <w:rsid w:val="00AB628A"/>
    <w:rsid w:val="00AB6A2D"/>
    <w:rsid w:val="00AB6C6A"/>
    <w:rsid w:val="00AC0BB0"/>
    <w:rsid w:val="00AC2D1F"/>
    <w:rsid w:val="00AC339C"/>
    <w:rsid w:val="00AC4B0C"/>
    <w:rsid w:val="00AC4B23"/>
    <w:rsid w:val="00AC4BEB"/>
    <w:rsid w:val="00AC6A70"/>
    <w:rsid w:val="00AC6B6C"/>
    <w:rsid w:val="00AC7B60"/>
    <w:rsid w:val="00AD1671"/>
    <w:rsid w:val="00AD2714"/>
    <w:rsid w:val="00AD2C9D"/>
    <w:rsid w:val="00AD763F"/>
    <w:rsid w:val="00AE1487"/>
    <w:rsid w:val="00AE1752"/>
    <w:rsid w:val="00AE2FE5"/>
    <w:rsid w:val="00AE3471"/>
    <w:rsid w:val="00AE435F"/>
    <w:rsid w:val="00AE443E"/>
    <w:rsid w:val="00AF00F6"/>
    <w:rsid w:val="00AF058E"/>
    <w:rsid w:val="00AF2279"/>
    <w:rsid w:val="00AF3B5F"/>
    <w:rsid w:val="00B00C88"/>
    <w:rsid w:val="00B0158D"/>
    <w:rsid w:val="00B0637F"/>
    <w:rsid w:val="00B07B0A"/>
    <w:rsid w:val="00B1214C"/>
    <w:rsid w:val="00B131BA"/>
    <w:rsid w:val="00B13A1D"/>
    <w:rsid w:val="00B13B76"/>
    <w:rsid w:val="00B1446E"/>
    <w:rsid w:val="00B14C6F"/>
    <w:rsid w:val="00B17287"/>
    <w:rsid w:val="00B21F57"/>
    <w:rsid w:val="00B221DD"/>
    <w:rsid w:val="00B22820"/>
    <w:rsid w:val="00B23FC1"/>
    <w:rsid w:val="00B24F47"/>
    <w:rsid w:val="00B322C8"/>
    <w:rsid w:val="00B32AC8"/>
    <w:rsid w:val="00B32ACB"/>
    <w:rsid w:val="00B3385E"/>
    <w:rsid w:val="00B362A0"/>
    <w:rsid w:val="00B37FE3"/>
    <w:rsid w:val="00B40031"/>
    <w:rsid w:val="00B4123F"/>
    <w:rsid w:val="00B41F30"/>
    <w:rsid w:val="00B4775A"/>
    <w:rsid w:val="00B47929"/>
    <w:rsid w:val="00B50A86"/>
    <w:rsid w:val="00B5114A"/>
    <w:rsid w:val="00B51C5E"/>
    <w:rsid w:val="00B54280"/>
    <w:rsid w:val="00B55BE4"/>
    <w:rsid w:val="00B6173C"/>
    <w:rsid w:val="00B63101"/>
    <w:rsid w:val="00B647C5"/>
    <w:rsid w:val="00B66AA9"/>
    <w:rsid w:val="00B679E2"/>
    <w:rsid w:val="00B67DAF"/>
    <w:rsid w:val="00B70863"/>
    <w:rsid w:val="00B7508B"/>
    <w:rsid w:val="00B752FF"/>
    <w:rsid w:val="00B75ED7"/>
    <w:rsid w:val="00B75F10"/>
    <w:rsid w:val="00B836E6"/>
    <w:rsid w:val="00B84433"/>
    <w:rsid w:val="00B860AE"/>
    <w:rsid w:val="00B860FA"/>
    <w:rsid w:val="00B873E7"/>
    <w:rsid w:val="00B8756E"/>
    <w:rsid w:val="00B87D6A"/>
    <w:rsid w:val="00B9060A"/>
    <w:rsid w:val="00B9262F"/>
    <w:rsid w:val="00B9517F"/>
    <w:rsid w:val="00B95C50"/>
    <w:rsid w:val="00B961A5"/>
    <w:rsid w:val="00BA0292"/>
    <w:rsid w:val="00BA0E5C"/>
    <w:rsid w:val="00BA1CF0"/>
    <w:rsid w:val="00BA41E1"/>
    <w:rsid w:val="00BA4FCC"/>
    <w:rsid w:val="00BA5138"/>
    <w:rsid w:val="00BA517C"/>
    <w:rsid w:val="00BA51EC"/>
    <w:rsid w:val="00BA528E"/>
    <w:rsid w:val="00BA5F91"/>
    <w:rsid w:val="00BA66E3"/>
    <w:rsid w:val="00BB2F8B"/>
    <w:rsid w:val="00BB44E9"/>
    <w:rsid w:val="00BB63F3"/>
    <w:rsid w:val="00BB76BB"/>
    <w:rsid w:val="00BC0226"/>
    <w:rsid w:val="00BC04C6"/>
    <w:rsid w:val="00BC120C"/>
    <w:rsid w:val="00BC1DA8"/>
    <w:rsid w:val="00BC23DB"/>
    <w:rsid w:val="00BC30BD"/>
    <w:rsid w:val="00BC37F8"/>
    <w:rsid w:val="00BC3A4A"/>
    <w:rsid w:val="00BC4B33"/>
    <w:rsid w:val="00BD1D86"/>
    <w:rsid w:val="00BD25F3"/>
    <w:rsid w:val="00BD2899"/>
    <w:rsid w:val="00BD4057"/>
    <w:rsid w:val="00BD43EB"/>
    <w:rsid w:val="00BD47D3"/>
    <w:rsid w:val="00BD5BA8"/>
    <w:rsid w:val="00BD6975"/>
    <w:rsid w:val="00BD6ADE"/>
    <w:rsid w:val="00BE2454"/>
    <w:rsid w:val="00BE2E8F"/>
    <w:rsid w:val="00BE5DF2"/>
    <w:rsid w:val="00BE6999"/>
    <w:rsid w:val="00BE797A"/>
    <w:rsid w:val="00BF3B09"/>
    <w:rsid w:val="00BF3BE5"/>
    <w:rsid w:val="00BF3E21"/>
    <w:rsid w:val="00BF538D"/>
    <w:rsid w:val="00BF6653"/>
    <w:rsid w:val="00C04C5B"/>
    <w:rsid w:val="00C05125"/>
    <w:rsid w:val="00C05BA8"/>
    <w:rsid w:val="00C066CE"/>
    <w:rsid w:val="00C06AD3"/>
    <w:rsid w:val="00C11950"/>
    <w:rsid w:val="00C12B7B"/>
    <w:rsid w:val="00C15289"/>
    <w:rsid w:val="00C20E44"/>
    <w:rsid w:val="00C21CE8"/>
    <w:rsid w:val="00C22C65"/>
    <w:rsid w:val="00C24FDF"/>
    <w:rsid w:val="00C27E22"/>
    <w:rsid w:val="00C30EA1"/>
    <w:rsid w:val="00C3276D"/>
    <w:rsid w:val="00C32A30"/>
    <w:rsid w:val="00C32B12"/>
    <w:rsid w:val="00C336A3"/>
    <w:rsid w:val="00C3406D"/>
    <w:rsid w:val="00C40867"/>
    <w:rsid w:val="00C40F77"/>
    <w:rsid w:val="00C411D9"/>
    <w:rsid w:val="00C4232D"/>
    <w:rsid w:val="00C425B6"/>
    <w:rsid w:val="00C46C5A"/>
    <w:rsid w:val="00C46CB0"/>
    <w:rsid w:val="00C50858"/>
    <w:rsid w:val="00C520ED"/>
    <w:rsid w:val="00C534C2"/>
    <w:rsid w:val="00C551DE"/>
    <w:rsid w:val="00C567E0"/>
    <w:rsid w:val="00C61F80"/>
    <w:rsid w:val="00C6432B"/>
    <w:rsid w:val="00C646CE"/>
    <w:rsid w:val="00C64CDB"/>
    <w:rsid w:val="00C65D00"/>
    <w:rsid w:val="00C66545"/>
    <w:rsid w:val="00C67269"/>
    <w:rsid w:val="00C7722F"/>
    <w:rsid w:val="00C804BA"/>
    <w:rsid w:val="00C80DFA"/>
    <w:rsid w:val="00C81084"/>
    <w:rsid w:val="00C81419"/>
    <w:rsid w:val="00C8261D"/>
    <w:rsid w:val="00C84066"/>
    <w:rsid w:val="00C84949"/>
    <w:rsid w:val="00C85889"/>
    <w:rsid w:val="00C90FEA"/>
    <w:rsid w:val="00C93752"/>
    <w:rsid w:val="00C94224"/>
    <w:rsid w:val="00C94FD2"/>
    <w:rsid w:val="00C956CC"/>
    <w:rsid w:val="00C97915"/>
    <w:rsid w:val="00CA29EA"/>
    <w:rsid w:val="00CA355F"/>
    <w:rsid w:val="00CA651F"/>
    <w:rsid w:val="00CB47D7"/>
    <w:rsid w:val="00CB4EFC"/>
    <w:rsid w:val="00CB5681"/>
    <w:rsid w:val="00CB65E5"/>
    <w:rsid w:val="00CB739F"/>
    <w:rsid w:val="00CB7463"/>
    <w:rsid w:val="00CC1289"/>
    <w:rsid w:val="00CC1695"/>
    <w:rsid w:val="00CC1B57"/>
    <w:rsid w:val="00CC2546"/>
    <w:rsid w:val="00CC33EF"/>
    <w:rsid w:val="00CC476D"/>
    <w:rsid w:val="00CC6FA1"/>
    <w:rsid w:val="00CD1E6B"/>
    <w:rsid w:val="00CD24EF"/>
    <w:rsid w:val="00CD278D"/>
    <w:rsid w:val="00CD3385"/>
    <w:rsid w:val="00CD46DF"/>
    <w:rsid w:val="00CD4B59"/>
    <w:rsid w:val="00CD60D2"/>
    <w:rsid w:val="00CD6672"/>
    <w:rsid w:val="00CE0342"/>
    <w:rsid w:val="00CE079D"/>
    <w:rsid w:val="00CE1929"/>
    <w:rsid w:val="00CE56EF"/>
    <w:rsid w:val="00CF0DDD"/>
    <w:rsid w:val="00CF1A6B"/>
    <w:rsid w:val="00CF5574"/>
    <w:rsid w:val="00CF605F"/>
    <w:rsid w:val="00CF6AFA"/>
    <w:rsid w:val="00D011F2"/>
    <w:rsid w:val="00D016F2"/>
    <w:rsid w:val="00D018E9"/>
    <w:rsid w:val="00D022F2"/>
    <w:rsid w:val="00D0458D"/>
    <w:rsid w:val="00D04B8C"/>
    <w:rsid w:val="00D05279"/>
    <w:rsid w:val="00D05AEE"/>
    <w:rsid w:val="00D061BF"/>
    <w:rsid w:val="00D06759"/>
    <w:rsid w:val="00D0746F"/>
    <w:rsid w:val="00D078C6"/>
    <w:rsid w:val="00D07948"/>
    <w:rsid w:val="00D1090D"/>
    <w:rsid w:val="00D11E9B"/>
    <w:rsid w:val="00D12663"/>
    <w:rsid w:val="00D15361"/>
    <w:rsid w:val="00D210B6"/>
    <w:rsid w:val="00D215EF"/>
    <w:rsid w:val="00D21E35"/>
    <w:rsid w:val="00D25BCC"/>
    <w:rsid w:val="00D26931"/>
    <w:rsid w:val="00D317B7"/>
    <w:rsid w:val="00D329DF"/>
    <w:rsid w:val="00D33C13"/>
    <w:rsid w:val="00D34068"/>
    <w:rsid w:val="00D362BD"/>
    <w:rsid w:val="00D36B7F"/>
    <w:rsid w:val="00D40313"/>
    <w:rsid w:val="00D41C32"/>
    <w:rsid w:val="00D425F6"/>
    <w:rsid w:val="00D42F9B"/>
    <w:rsid w:val="00D432DB"/>
    <w:rsid w:val="00D4489F"/>
    <w:rsid w:val="00D44C38"/>
    <w:rsid w:val="00D45A3D"/>
    <w:rsid w:val="00D47B8B"/>
    <w:rsid w:val="00D50D0F"/>
    <w:rsid w:val="00D524D1"/>
    <w:rsid w:val="00D540BB"/>
    <w:rsid w:val="00D54AC0"/>
    <w:rsid w:val="00D55EB9"/>
    <w:rsid w:val="00D56548"/>
    <w:rsid w:val="00D57509"/>
    <w:rsid w:val="00D578D1"/>
    <w:rsid w:val="00D615DE"/>
    <w:rsid w:val="00D6307B"/>
    <w:rsid w:val="00D64348"/>
    <w:rsid w:val="00D64D4A"/>
    <w:rsid w:val="00D66D4A"/>
    <w:rsid w:val="00D70073"/>
    <w:rsid w:val="00D70395"/>
    <w:rsid w:val="00D7265B"/>
    <w:rsid w:val="00D73772"/>
    <w:rsid w:val="00D73CD9"/>
    <w:rsid w:val="00D743C1"/>
    <w:rsid w:val="00D75871"/>
    <w:rsid w:val="00D76D94"/>
    <w:rsid w:val="00D80FE4"/>
    <w:rsid w:val="00D82A77"/>
    <w:rsid w:val="00D8395B"/>
    <w:rsid w:val="00D83EDA"/>
    <w:rsid w:val="00D84E64"/>
    <w:rsid w:val="00D85E60"/>
    <w:rsid w:val="00D87A9C"/>
    <w:rsid w:val="00D87D2E"/>
    <w:rsid w:val="00D90F45"/>
    <w:rsid w:val="00D92127"/>
    <w:rsid w:val="00D92210"/>
    <w:rsid w:val="00D93233"/>
    <w:rsid w:val="00D93DEE"/>
    <w:rsid w:val="00D95216"/>
    <w:rsid w:val="00DA021E"/>
    <w:rsid w:val="00DA123C"/>
    <w:rsid w:val="00DA168F"/>
    <w:rsid w:val="00DA1C6B"/>
    <w:rsid w:val="00DA2445"/>
    <w:rsid w:val="00DA5934"/>
    <w:rsid w:val="00DA5B0F"/>
    <w:rsid w:val="00DA5D5A"/>
    <w:rsid w:val="00DA620C"/>
    <w:rsid w:val="00DA6AFE"/>
    <w:rsid w:val="00DA7048"/>
    <w:rsid w:val="00DA7EBF"/>
    <w:rsid w:val="00DB120D"/>
    <w:rsid w:val="00DB678F"/>
    <w:rsid w:val="00DB6A5B"/>
    <w:rsid w:val="00DB6B00"/>
    <w:rsid w:val="00DB6C28"/>
    <w:rsid w:val="00DB7117"/>
    <w:rsid w:val="00DB765C"/>
    <w:rsid w:val="00DC1AC8"/>
    <w:rsid w:val="00DC1E79"/>
    <w:rsid w:val="00DC1FD7"/>
    <w:rsid w:val="00DC2026"/>
    <w:rsid w:val="00DC272A"/>
    <w:rsid w:val="00DC2B42"/>
    <w:rsid w:val="00DC3744"/>
    <w:rsid w:val="00DC3CBF"/>
    <w:rsid w:val="00DC531D"/>
    <w:rsid w:val="00DC600C"/>
    <w:rsid w:val="00DC7526"/>
    <w:rsid w:val="00DD068B"/>
    <w:rsid w:val="00DD22E8"/>
    <w:rsid w:val="00DD2EA1"/>
    <w:rsid w:val="00DD31FF"/>
    <w:rsid w:val="00DD336E"/>
    <w:rsid w:val="00DD7F71"/>
    <w:rsid w:val="00DE46AC"/>
    <w:rsid w:val="00DE4814"/>
    <w:rsid w:val="00DE48C9"/>
    <w:rsid w:val="00DE48F7"/>
    <w:rsid w:val="00DE5B0F"/>
    <w:rsid w:val="00DF012E"/>
    <w:rsid w:val="00DF1764"/>
    <w:rsid w:val="00DF2CDC"/>
    <w:rsid w:val="00DF3183"/>
    <w:rsid w:val="00DF4120"/>
    <w:rsid w:val="00DF645C"/>
    <w:rsid w:val="00DF664D"/>
    <w:rsid w:val="00DF67CF"/>
    <w:rsid w:val="00DF6C04"/>
    <w:rsid w:val="00DF7213"/>
    <w:rsid w:val="00E00B6E"/>
    <w:rsid w:val="00E01905"/>
    <w:rsid w:val="00E01DCB"/>
    <w:rsid w:val="00E02C06"/>
    <w:rsid w:val="00E056CC"/>
    <w:rsid w:val="00E103DA"/>
    <w:rsid w:val="00E107D7"/>
    <w:rsid w:val="00E11E8E"/>
    <w:rsid w:val="00E137E5"/>
    <w:rsid w:val="00E1382D"/>
    <w:rsid w:val="00E14796"/>
    <w:rsid w:val="00E17E55"/>
    <w:rsid w:val="00E219B3"/>
    <w:rsid w:val="00E2309B"/>
    <w:rsid w:val="00E25940"/>
    <w:rsid w:val="00E25EDA"/>
    <w:rsid w:val="00E274BF"/>
    <w:rsid w:val="00E27DE7"/>
    <w:rsid w:val="00E30C8C"/>
    <w:rsid w:val="00E30D56"/>
    <w:rsid w:val="00E30EE0"/>
    <w:rsid w:val="00E32C78"/>
    <w:rsid w:val="00E37054"/>
    <w:rsid w:val="00E405E8"/>
    <w:rsid w:val="00E409ED"/>
    <w:rsid w:val="00E424C1"/>
    <w:rsid w:val="00E500ED"/>
    <w:rsid w:val="00E515BF"/>
    <w:rsid w:val="00E5287B"/>
    <w:rsid w:val="00E52A02"/>
    <w:rsid w:val="00E5321F"/>
    <w:rsid w:val="00E53860"/>
    <w:rsid w:val="00E53D25"/>
    <w:rsid w:val="00E557CD"/>
    <w:rsid w:val="00E62F79"/>
    <w:rsid w:val="00E63F83"/>
    <w:rsid w:val="00E643F1"/>
    <w:rsid w:val="00E6539C"/>
    <w:rsid w:val="00E67024"/>
    <w:rsid w:val="00E710EB"/>
    <w:rsid w:val="00E718A0"/>
    <w:rsid w:val="00E74C1E"/>
    <w:rsid w:val="00E766CB"/>
    <w:rsid w:val="00E76A8C"/>
    <w:rsid w:val="00E80F16"/>
    <w:rsid w:val="00E81444"/>
    <w:rsid w:val="00E85F26"/>
    <w:rsid w:val="00E86846"/>
    <w:rsid w:val="00E900D6"/>
    <w:rsid w:val="00E92E14"/>
    <w:rsid w:val="00E93FE4"/>
    <w:rsid w:val="00E9617C"/>
    <w:rsid w:val="00E96E44"/>
    <w:rsid w:val="00E97AD9"/>
    <w:rsid w:val="00E97DB5"/>
    <w:rsid w:val="00EA091B"/>
    <w:rsid w:val="00EA1264"/>
    <w:rsid w:val="00EA1F2F"/>
    <w:rsid w:val="00EA2A6F"/>
    <w:rsid w:val="00EA4A38"/>
    <w:rsid w:val="00EA592B"/>
    <w:rsid w:val="00EA62D5"/>
    <w:rsid w:val="00EA6F41"/>
    <w:rsid w:val="00EA745B"/>
    <w:rsid w:val="00EB0336"/>
    <w:rsid w:val="00EB0F7D"/>
    <w:rsid w:val="00EB1B56"/>
    <w:rsid w:val="00EB4DC9"/>
    <w:rsid w:val="00EB7D96"/>
    <w:rsid w:val="00EC053E"/>
    <w:rsid w:val="00EC1220"/>
    <w:rsid w:val="00EC1C7D"/>
    <w:rsid w:val="00EC26C3"/>
    <w:rsid w:val="00EC2C7C"/>
    <w:rsid w:val="00EC43C5"/>
    <w:rsid w:val="00EC4C1C"/>
    <w:rsid w:val="00EC4E0C"/>
    <w:rsid w:val="00EC4ECE"/>
    <w:rsid w:val="00EC53F8"/>
    <w:rsid w:val="00EC671C"/>
    <w:rsid w:val="00EC7378"/>
    <w:rsid w:val="00ED1F9C"/>
    <w:rsid w:val="00ED5B24"/>
    <w:rsid w:val="00ED67FC"/>
    <w:rsid w:val="00EE076E"/>
    <w:rsid w:val="00EE13E0"/>
    <w:rsid w:val="00EE2B9B"/>
    <w:rsid w:val="00EE7CE9"/>
    <w:rsid w:val="00EF1E68"/>
    <w:rsid w:val="00EF2BA6"/>
    <w:rsid w:val="00EF3444"/>
    <w:rsid w:val="00EF3F9B"/>
    <w:rsid w:val="00EF46CF"/>
    <w:rsid w:val="00EF49F6"/>
    <w:rsid w:val="00EF4E71"/>
    <w:rsid w:val="00EF7C86"/>
    <w:rsid w:val="00F03608"/>
    <w:rsid w:val="00F0388B"/>
    <w:rsid w:val="00F0687F"/>
    <w:rsid w:val="00F0764D"/>
    <w:rsid w:val="00F07676"/>
    <w:rsid w:val="00F10496"/>
    <w:rsid w:val="00F10621"/>
    <w:rsid w:val="00F109D8"/>
    <w:rsid w:val="00F11340"/>
    <w:rsid w:val="00F113F6"/>
    <w:rsid w:val="00F11B47"/>
    <w:rsid w:val="00F1389C"/>
    <w:rsid w:val="00F13AF8"/>
    <w:rsid w:val="00F14EBB"/>
    <w:rsid w:val="00F15647"/>
    <w:rsid w:val="00F15F7F"/>
    <w:rsid w:val="00F215F7"/>
    <w:rsid w:val="00F24A96"/>
    <w:rsid w:val="00F259DC"/>
    <w:rsid w:val="00F26209"/>
    <w:rsid w:val="00F2634A"/>
    <w:rsid w:val="00F321BE"/>
    <w:rsid w:val="00F326B5"/>
    <w:rsid w:val="00F336A6"/>
    <w:rsid w:val="00F33DEE"/>
    <w:rsid w:val="00F33F46"/>
    <w:rsid w:val="00F350D0"/>
    <w:rsid w:val="00F352B3"/>
    <w:rsid w:val="00F362FD"/>
    <w:rsid w:val="00F4023E"/>
    <w:rsid w:val="00F40778"/>
    <w:rsid w:val="00F41F24"/>
    <w:rsid w:val="00F42FD3"/>
    <w:rsid w:val="00F462BC"/>
    <w:rsid w:val="00F46501"/>
    <w:rsid w:val="00F47170"/>
    <w:rsid w:val="00F47401"/>
    <w:rsid w:val="00F47668"/>
    <w:rsid w:val="00F4774C"/>
    <w:rsid w:val="00F47F4B"/>
    <w:rsid w:val="00F5092F"/>
    <w:rsid w:val="00F50F44"/>
    <w:rsid w:val="00F50FF6"/>
    <w:rsid w:val="00F523DF"/>
    <w:rsid w:val="00F52BD5"/>
    <w:rsid w:val="00F52C00"/>
    <w:rsid w:val="00F53DFC"/>
    <w:rsid w:val="00F54DB6"/>
    <w:rsid w:val="00F56E22"/>
    <w:rsid w:val="00F56E87"/>
    <w:rsid w:val="00F57059"/>
    <w:rsid w:val="00F604A2"/>
    <w:rsid w:val="00F63658"/>
    <w:rsid w:val="00F640E1"/>
    <w:rsid w:val="00F648EA"/>
    <w:rsid w:val="00F657E9"/>
    <w:rsid w:val="00F66596"/>
    <w:rsid w:val="00F7150D"/>
    <w:rsid w:val="00F71645"/>
    <w:rsid w:val="00F71687"/>
    <w:rsid w:val="00F71A7B"/>
    <w:rsid w:val="00F77FC7"/>
    <w:rsid w:val="00F8190D"/>
    <w:rsid w:val="00F8203A"/>
    <w:rsid w:val="00F834EC"/>
    <w:rsid w:val="00F85A61"/>
    <w:rsid w:val="00F85BBB"/>
    <w:rsid w:val="00F86A7D"/>
    <w:rsid w:val="00F874B6"/>
    <w:rsid w:val="00F878DA"/>
    <w:rsid w:val="00F94E66"/>
    <w:rsid w:val="00F95075"/>
    <w:rsid w:val="00F9604D"/>
    <w:rsid w:val="00FA046C"/>
    <w:rsid w:val="00FA0CC1"/>
    <w:rsid w:val="00FA39F4"/>
    <w:rsid w:val="00FA54AE"/>
    <w:rsid w:val="00FA66C9"/>
    <w:rsid w:val="00FB05E1"/>
    <w:rsid w:val="00FB06A0"/>
    <w:rsid w:val="00FB18C1"/>
    <w:rsid w:val="00FB1ABE"/>
    <w:rsid w:val="00FB3C35"/>
    <w:rsid w:val="00FB3EDF"/>
    <w:rsid w:val="00FB4FA1"/>
    <w:rsid w:val="00FB5362"/>
    <w:rsid w:val="00FB6794"/>
    <w:rsid w:val="00FB68EF"/>
    <w:rsid w:val="00FB6DF4"/>
    <w:rsid w:val="00FB756D"/>
    <w:rsid w:val="00FC0D35"/>
    <w:rsid w:val="00FC2A69"/>
    <w:rsid w:val="00FC3636"/>
    <w:rsid w:val="00FC429A"/>
    <w:rsid w:val="00FC4390"/>
    <w:rsid w:val="00FC44C5"/>
    <w:rsid w:val="00FC4A2F"/>
    <w:rsid w:val="00FC5885"/>
    <w:rsid w:val="00FC727F"/>
    <w:rsid w:val="00FD0F52"/>
    <w:rsid w:val="00FD171D"/>
    <w:rsid w:val="00FD1E38"/>
    <w:rsid w:val="00FD537F"/>
    <w:rsid w:val="00FD70BF"/>
    <w:rsid w:val="00FD7311"/>
    <w:rsid w:val="00FD7950"/>
    <w:rsid w:val="00FD7D29"/>
    <w:rsid w:val="00FE1433"/>
    <w:rsid w:val="00FE5057"/>
    <w:rsid w:val="00FE6081"/>
    <w:rsid w:val="00FE7FD1"/>
    <w:rsid w:val="00FF1328"/>
    <w:rsid w:val="00FF3100"/>
    <w:rsid w:val="00FF4DD4"/>
    <w:rsid w:val="00FF6636"/>
    <w:rsid w:val="00FF6BD1"/>
    <w:rsid w:val="00FF786E"/>
  </w:rsids>
  <m:mathPr>
    <m:mathFont m:val="Cambria Math"/>
    <m:brkBin m:val="before"/>
    <m:brkBinSub m:val="--"/>
    <m:smallFrac m:val="0"/>
    <m:dispDef/>
    <m:lMargin m:val="0"/>
    <m:rMargin m:val="0"/>
    <m:defJc m:val="centerGroup"/>
    <m:wrapIndent m:val="1440"/>
    <m:intLim m:val="subSup"/>
    <m:naryLim m:val="undOvr"/>
  </m:mathPr>
  <w:themeFontLang w:val="es-EC"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0532F6AA"/>
  <w15:docId w15:val="{FC4DDDC8-8755-4E83-969B-B4DF2B61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s-EC" w:eastAsia="es-EC"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6EDA"/>
    <w:rPr>
      <w:lang w:eastAsia="es-ES"/>
    </w:rPr>
  </w:style>
  <w:style w:type="paragraph" w:styleId="Ttulo1">
    <w:name w:val="heading 1"/>
    <w:basedOn w:val="Normal"/>
    <w:next w:val="Normal"/>
    <w:qFormat/>
    <w:rsid w:val="00931F55"/>
    <w:pPr>
      <w:keepNext/>
      <w:spacing w:before="240" w:after="60"/>
      <w:outlineLvl w:val="0"/>
    </w:pPr>
    <w:rPr>
      <w:rFonts w:ascii="Arial" w:hAnsi="Arial" w:cs="Arial"/>
      <w:b/>
      <w:bCs/>
      <w:kern w:val="32"/>
      <w:sz w:val="32"/>
      <w:szCs w:val="32"/>
    </w:rPr>
  </w:style>
  <w:style w:type="paragraph" w:styleId="Ttulo2">
    <w:name w:val="heading 2"/>
    <w:basedOn w:val="Normal"/>
    <w:next w:val="Normal"/>
    <w:qFormat/>
    <w:rsid w:val="00AA0D41"/>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931F55"/>
    <w:pPr>
      <w:keepNext/>
      <w:spacing w:before="240" w:after="60"/>
      <w:outlineLvl w:val="2"/>
    </w:pPr>
    <w:rPr>
      <w:rFonts w:ascii="Arial" w:hAnsi="Arial" w:cs="Arial"/>
      <w:b/>
      <w:bCs/>
      <w:sz w:val="26"/>
      <w:szCs w:val="26"/>
    </w:rPr>
  </w:style>
  <w:style w:type="paragraph" w:styleId="Ttulo7">
    <w:name w:val="heading 7"/>
    <w:basedOn w:val="Normal"/>
    <w:next w:val="Normal"/>
    <w:qFormat/>
    <w:rsid w:val="00136EDA"/>
    <w:pPr>
      <w:keepNext/>
      <w:jc w:val="center"/>
      <w:outlineLvl w:val="6"/>
    </w:pPr>
    <w:rPr>
      <w:b/>
    </w:rPr>
  </w:style>
  <w:style w:type="paragraph" w:styleId="Ttulo8">
    <w:name w:val="heading 8"/>
    <w:basedOn w:val="Normal"/>
    <w:next w:val="Normal"/>
    <w:qFormat/>
    <w:rsid w:val="00931F55"/>
    <w:pPr>
      <w:spacing w:before="240" w:after="60"/>
      <w:outlineLvl w:val="7"/>
    </w:pPr>
    <w:rPr>
      <w: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6F7F64"/>
    <w:rPr>
      <w:color w:val="0000FF"/>
      <w:u w:val="single"/>
    </w:rPr>
  </w:style>
  <w:style w:type="character" w:styleId="Hipervnculovisitado">
    <w:name w:val="FollowedHyperlink"/>
    <w:rsid w:val="00DC2026"/>
    <w:rPr>
      <w:color w:val="800080"/>
      <w:u w:val="single"/>
    </w:rPr>
  </w:style>
  <w:style w:type="paragraph" w:styleId="Textonotapie">
    <w:name w:val="footnote text"/>
    <w:basedOn w:val="Normal"/>
    <w:semiHidden/>
    <w:rsid w:val="00D64D4A"/>
  </w:style>
  <w:style w:type="character" w:styleId="Refdenotaalpie">
    <w:name w:val="footnote reference"/>
    <w:semiHidden/>
    <w:rsid w:val="00D64D4A"/>
    <w:rPr>
      <w:vertAlign w:val="superscript"/>
    </w:rPr>
  </w:style>
  <w:style w:type="character" w:styleId="Nmerodepgina">
    <w:name w:val="page number"/>
    <w:basedOn w:val="Fuentedeprrafopredeter"/>
    <w:rsid w:val="00EF49F6"/>
  </w:style>
  <w:style w:type="paragraph" w:styleId="Listaconvietas">
    <w:name w:val="List Bullet"/>
    <w:basedOn w:val="Normal"/>
    <w:rsid w:val="00296E01"/>
    <w:pPr>
      <w:numPr>
        <w:numId w:val="7"/>
      </w:numPr>
    </w:pPr>
    <w:rPr>
      <w:lang w:val="en-US"/>
    </w:rPr>
  </w:style>
  <w:style w:type="paragraph" w:styleId="Piedepgina">
    <w:name w:val="footer"/>
    <w:basedOn w:val="Normal"/>
    <w:link w:val="PiedepginaCar"/>
    <w:uiPriority w:val="99"/>
    <w:rsid w:val="001866C8"/>
    <w:pPr>
      <w:tabs>
        <w:tab w:val="center" w:pos="4252"/>
        <w:tab w:val="right" w:pos="8504"/>
      </w:tabs>
    </w:pPr>
  </w:style>
  <w:style w:type="paragraph" w:customStyle="1" w:styleId="SEAU">
    <w:name w:val="SEAU"/>
    <w:basedOn w:val="Normal"/>
    <w:rsid w:val="00AA0D41"/>
    <w:pPr>
      <w:spacing w:before="80" w:after="80" w:line="288" w:lineRule="auto"/>
      <w:ind w:firstLine="720"/>
      <w:jc w:val="both"/>
    </w:pPr>
    <w:rPr>
      <w:rFonts w:ascii="Palatia" w:hAnsi="Palatia"/>
      <w:lang w:eastAsia="en-US"/>
    </w:rPr>
  </w:style>
  <w:style w:type="table" w:styleId="Tablaconcuadrcula">
    <w:name w:val="Table Grid"/>
    <w:basedOn w:val="Tablanormal"/>
    <w:rsid w:val="00630E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6C51AE"/>
    <w:pPr>
      <w:ind w:left="360"/>
      <w:jc w:val="both"/>
    </w:pPr>
  </w:style>
  <w:style w:type="paragraph" w:styleId="Textoindependiente2">
    <w:name w:val="Body Text 2"/>
    <w:basedOn w:val="Normal"/>
    <w:rsid w:val="00466854"/>
    <w:pPr>
      <w:spacing w:after="120" w:line="480" w:lineRule="auto"/>
    </w:pPr>
  </w:style>
  <w:style w:type="paragraph" w:styleId="Listaconnmeros4">
    <w:name w:val="List Number 4"/>
    <w:basedOn w:val="Normal"/>
    <w:rsid w:val="00246EC2"/>
    <w:pPr>
      <w:numPr>
        <w:numId w:val="15"/>
      </w:numPr>
    </w:pPr>
  </w:style>
  <w:style w:type="paragraph" w:customStyle="1" w:styleId="parrafo">
    <w:name w:val="parrafo"/>
    <w:basedOn w:val="Normal"/>
    <w:rsid w:val="00733AEB"/>
    <w:pPr>
      <w:spacing w:before="100" w:beforeAutospacing="1" w:after="100" w:afterAutospacing="1"/>
      <w:jc w:val="both"/>
    </w:pPr>
    <w:rPr>
      <w:rFonts w:ascii="Arial" w:hAnsi="Arial" w:cs="Arial"/>
      <w:color w:val="333333"/>
      <w:sz w:val="18"/>
      <w:szCs w:val="18"/>
      <w:lang w:val="en-US" w:eastAsia="en-US"/>
    </w:rPr>
  </w:style>
  <w:style w:type="paragraph" w:styleId="NormalWeb">
    <w:name w:val="Normal (Web)"/>
    <w:basedOn w:val="Normal"/>
    <w:uiPriority w:val="99"/>
    <w:rsid w:val="00733AEB"/>
    <w:pPr>
      <w:spacing w:before="100" w:beforeAutospacing="1" w:after="100" w:afterAutospacing="1"/>
    </w:pPr>
    <w:rPr>
      <w:lang w:val="en-US" w:eastAsia="en-US"/>
    </w:rPr>
  </w:style>
  <w:style w:type="character" w:customStyle="1" w:styleId="parrafo1">
    <w:name w:val="parrafo1"/>
    <w:rsid w:val="00733AEB"/>
    <w:rPr>
      <w:rFonts w:ascii="Arial" w:hAnsi="Arial" w:cs="Arial" w:hint="default"/>
      <w:strike w:val="0"/>
      <w:dstrike w:val="0"/>
      <w:color w:val="333333"/>
      <w:sz w:val="18"/>
      <w:szCs w:val="18"/>
      <w:u w:val="none"/>
      <w:effect w:val="none"/>
    </w:rPr>
  </w:style>
  <w:style w:type="paragraph" w:styleId="Encabezado">
    <w:name w:val="header"/>
    <w:basedOn w:val="Normal"/>
    <w:rsid w:val="00365B9B"/>
    <w:pPr>
      <w:tabs>
        <w:tab w:val="center" w:pos="4320"/>
        <w:tab w:val="right" w:pos="8640"/>
      </w:tabs>
    </w:pPr>
  </w:style>
  <w:style w:type="paragraph" w:customStyle="1" w:styleId="tesis">
    <w:name w:val="tesis"/>
    <w:basedOn w:val="Textoindependiente"/>
    <w:next w:val="Normal"/>
    <w:autoRedefine/>
    <w:rsid w:val="00931F55"/>
    <w:pPr>
      <w:widowControl w:val="0"/>
      <w:autoSpaceDE w:val="0"/>
      <w:autoSpaceDN w:val="0"/>
      <w:adjustRightInd w:val="0"/>
      <w:spacing w:after="0"/>
      <w:ind w:firstLine="708"/>
      <w:jc w:val="both"/>
    </w:pPr>
    <w:rPr>
      <w:rFonts w:ascii="Arial" w:hAnsi="Arial" w:cs="Arial"/>
      <w:lang w:val="es-ES"/>
    </w:rPr>
  </w:style>
  <w:style w:type="paragraph" w:styleId="Sangra3detindependiente">
    <w:name w:val="Body Text Indent 3"/>
    <w:basedOn w:val="Normal"/>
    <w:rsid w:val="00931F55"/>
    <w:pPr>
      <w:spacing w:after="120"/>
      <w:ind w:left="283"/>
    </w:pPr>
    <w:rPr>
      <w:rFonts w:ascii="Arial" w:hAnsi="Arial" w:cs="Arial"/>
      <w:sz w:val="16"/>
      <w:szCs w:val="16"/>
      <w:lang w:val="es-ES"/>
    </w:rPr>
  </w:style>
  <w:style w:type="paragraph" w:styleId="Textoindependiente">
    <w:name w:val="Body Text"/>
    <w:basedOn w:val="Normal"/>
    <w:rsid w:val="00931F55"/>
    <w:pPr>
      <w:spacing w:after="120"/>
    </w:pPr>
  </w:style>
  <w:style w:type="character" w:styleId="nfasis">
    <w:name w:val="Emphasis"/>
    <w:qFormat/>
    <w:rsid w:val="00556B79"/>
    <w:rPr>
      <w:i/>
      <w:iCs/>
    </w:rPr>
  </w:style>
  <w:style w:type="paragraph" w:styleId="Subttulo">
    <w:name w:val="Subtitle"/>
    <w:basedOn w:val="Normal"/>
    <w:next w:val="Normal"/>
    <w:link w:val="SubttuloCar"/>
    <w:qFormat/>
    <w:rsid w:val="00556B79"/>
    <w:pPr>
      <w:spacing w:after="60"/>
      <w:jc w:val="center"/>
      <w:outlineLvl w:val="1"/>
    </w:pPr>
    <w:rPr>
      <w:rFonts w:ascii="Cambria" w:hAnsi="Cambria"/>
    </w:rPr>
  </w:style>
  <w:style w:type="character" w:customStyle="1" w:styleId="SubttuloCar">
    <w:name w:val="Subtítulo Car"/>
    <w:link w:val="Subttulo"/>
    <w:rsid w:val="00556B79"/>
    <w:rPr>
      <w:rFonts w:ascii="Cambria" w:eastAsia="Times New Roman" w:hAnsi="Cambria" w:cs="Times New Roman"/>
      <w:sz w:val="24"/>
      <w:szCs w:val="24"/>
      <w:lang w:eastAsia="es-ES"/>
    </w:rPr>
  </w:style>
  <w:style w:type="paragraph" w:styleId="Textodeglobo">
    <w:name w:val="Balloon Text"/>
    <w:basedOn w:val="Normal"/>
    <w:semiHidden/>
    <w:rsid w:val="00BA51EC"/>
    <w:rPr>
      <w:rFonts w:ascii="Tahoma" w:hAnsi="Tahoma" w:cs="Tahoma"/>
      <w:sz w:val="16"/>
      <w:szCs w:val="16"/>
    </w:rPr>
  </w:style>
  <w:style w:type="character" w:customStyle="1" w:styleId="PiedepginaCar">
    <w:name w:val="Pie de página Car"/>
    <w:link w:val="Piedepgina"/>
    <w:uiPriority w:val="99"/>
    <w:rsid w:val="002D2241"/>
    <w:rPr>
      <w:lang w:eastAsia="es-ES"/>
    </w:rPr>
  </w:style>
  <w:style w:type="paragraph" w:styleId="Prrafodelista">
    <w:name w:val="List Paragraph"/>
    <w:basedOn w:val="Normal"/>
    <w:uiPriority w:val="34"/>
    <w:qFormat/>
    <w:rsid w:val="003D2E66"/>
    <w:pPr>
      <w:ind w:left="720"/>
      <w:contextualSpacing/>
    </w:pPr>
  </w:style>
  <w:style w:type="table" w:customStyle="1" w:styleId="Cuadrculadetablaclara1">
    <w:name w:val="Cuadrícula de tabla clara1"/>
    <w:basedOn w:val="Tablanormal"/>
    <w:uiPriority w:val="40"/>
    <w:rsid w:val="00581672"/>
    <w:rPr>
      <w:rFonts w:asciiTheme="minorHAnsi" w:eastAsiaTheme="minorHAnsi" w:hAnsiTheme="minorHAnsi" w:cstheme="minorBidi"/>
      <w:sz w:val="22"/>
      <w:szCs w:val="22"/>
      <w:lang w:val="es-ES" w:eastAsia="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75112">
      <w:bodyDiv w:val="1"/>
      <w:marLeft w:val="0"/>
      <w:marRight w:val="0"/>
      <w:marTop w:val="0"/>
      <w:marBottom w:val="0"/>
      <w:divBdr>
        <w:top w:val="none" w:sz="0" w:space="0" w:color="auto"/>
        <w:left w:val="none" w:sz="0" w:space="0" w:color="auto"/>
        <w:bottom w:val="none" w:sz="0" w:space="0" w:color="auto"/>
        <w:right w:val="none" w:sz="0" w:space="0" w:color="auto"/>
      </w:divBdr>
    </w:div>
    <w:div w:id="130178854">
      <w:bodyDiv w:val="1"/>
      <w:marLeft w:val="0"/>
      <w:marRight w:val="0"/>
      <w:marTop w:val="0"/>
      <w:marBottom w:val="0"/>
      <w:divBdr>
        <w:top w:val="none" w:sz="0" w:space="0" w:color="auto"/>
        <w:left w:val="none" w:sz="0" w:space="0" w:color="auto"/>
        <w:bottom w:val="none" w:sz="0" w:space="0" w:color="auto"/>
        <w:right w:val="none" w:sz="0" w:space="0" w:color="auto"/>
      </w:divBdr>
    </w:div>
    <w:div w:id="157156880">
      <w:bodyDiv w:val="1"/>
      <w:marLeft w:val="0"/>
      <w:marRight w:val="0"/>
      <w:marTop w:val="0"/>
      <w:marBottom w:val="0"/>
      <w:divBdr>
        <w:top w:val="none" w:sz="0" w:space="0" w:color="auto"/>
        <w:left w:val="none" w:sz="0" w:space="0" w:color="auto"/>
        <w:bottom w:val="none" w:sz="0" w:space="0" w:color="auto"/>
        <w:right w:val="none" w:sz="0" w:space="0" w:color="auto"/>
      </w:divBdr>
    </w:div>
    <w:div w:id="184829765">
      <w:bodyDiv w:val="1"/>
      <w:marLeft w:val="0"/>
      <w:marRight w:val="0"/>
      <w:marTop w:val="0"/>
      <w:marBottom w:val="0"/>
      <w:divBdr>
        <w:top w:val="none" w:sz="0" w:space="0" w:color="auto"/>
        <w:left w:val="none" w:sz="0" w:space="0" w:color="auto"/>
        <w:bottom w:val="none" w:sz="0" w:space="0" w:color="auto"/>
        <w:right w:val="none" w:sz="0" w:space="0" w:color="auto"/>
      </w:divBdr>
    </w:div>
    <w:div w:id="188565052">
      <w:bodyDiv w:val="1"/>
      <w:marLeft w:val="0"/>
      <w:marRight w:val="0"/>
      <w:marTop w:val="0"/>
      <w:marBottom w:val="0"/>
      <w:divBdr>
        <w:top w:val="none" w:sz="0" w:space="0" w:color="auto"/>
        <w:left w:val="none" w:sz="0" w:space="0" w:color="auto"/>
        <w:bottom w:val="none" w:sz="0" w:space="0" w:color="auto"/>
        <w:right w:val="none" w:sz="0" w:space="0" w:color="auto"/>
      </w:divBdr>
    </w:div>
    <w:div w:id="349649340">
      <w:bodyDiv w:val="1"/>
      <w:marLeft w:val="0"/>
      <w:marRight w:val="0"/>
      <w:marTop w:val="0"/>
      <w:marBottom w:val="0"/>
      <w:divBdr>
        <w:top w:val="none" w:sz="0" w:space="0" w:color="auto"/>
        <w:left w:val="none" w:sz="0" w:space="0" w:color="auto"/>
        <w:bottom w:val="none" w:sz="0" w:space="0" w:color="auto"/>
        <w:right w:val="none" w:sz="0" w:space="0" w:color="auto"/>
      </w:divBdr>
    </w:div>
    <w:div w:id="364714447">
      <w:bodyDiv w:val="1"/>
      <w:marLeft w:val="0"/>
      <w:marRight w:val="0"/>
      <w:marTop w:val="0"/>
      <w:marBottom w:val="0"/>
      <w:divBdr>
        <w:top w:val="none" w:sz="0" w:space="0" w:color="auto"/>
        <w:left w:val="none" w:sz="0" w:space="0" w:color="auto"/>
        <w:bottom w:val="none" w:sz="0" w:space="0" w:color="auto"/>
        <w:right w:val="none" w:sz="0" w:space="0" w:color="auto"/>
      </w:divBdr>
    </w:div>
    <w:div w:id="377585198">
      <w:bodyDiv w:val="1"/>
      <w:marLeft w:val="0"/>
      <w:marRight w:val="0"/>
      <w:marTop w:val="0"/>
      <w:marBottom w:val="0"/>
      <w:divBdr>
        <w:top w:val="none" w:sz="0" w:space="0" w:color="auto"/>
        <w:left w:val="none" w:sz="0" w:space="0" w:color="auto"/>
        <w:bottom w:val="none" w:sz="0" w:space="0" w:color="auto"/>
        <w:right w:val="none" w:sz="0" w:space="0" w:color="auto"/>
      </w:divBdr>
    </w:div>
    <w:div w:id="399716769">
      <w:bodyDiv w:val="1"/>
      <w:marLeft w:val="0"/>
      <w:marRight w:val="0"/>
      <w:marTop w:val="0"/>
      <w:marBottom w:val="0"/>
      <w:divBdr>
        <w:top w:val="none" w:sz="0" w:space="0" w:color="auto"/>
        <w:left w:val="none" w:sz="0" w:space="0" w:color="auto"/>
        <w:bottom w:val="none" w:sz="0" w:space="0" w:color="auto"/>
        <w:right w:val="none" w:sz="0" w:space="0" w:color="auto"/>
      </w:divBdr>
    </w:div>
    <w:div w:id="411775603">
      <w:bodyDiv w:val="1"/>
      <w:marLeft w:val="0"/>
      <w:marRight w:val="0"/>
      <w:marTop w:val="0"/>
      <w:marBottom w:val="0"/>
      <w:divBdr>
        <w:top w:val="none" w:sz="0" w:space="0" w:color="auto"/>
        <w:left w:val="none" w:sz="0" w:space="0" w:color="auto"/>
        <w:bottom w:val="none" w:sz="0" w:space="0" w:color="auto"/>
        <w:right w:val="none" w:sz="0" w:space="0" w:color="auto"/>
      </w:divBdr>
    </w:div>
    <w:div w:id="459304182">
      <w:bodyDiv w:val="1"/>
      <w:marLeft w:val="0"/>
      <w:marRight w:val="0"/>
      <w:marTop w:val="0"/>
      <w:marBottom w:val="0"/>
      <w:divBdr>
        <w:top w:val="none" w:sz="0" w:space="0" w:color="auto"/>
        <w:left w:val="none" w:sz="0" w:space="0" w:color="auto"/>
        <w:bottom w:val="none" w:sz="0" w:space="0" w:color="auto"/>
        <w:right w:val="none" w:sz="0" w:space="0" w:color="auto"/>
      </w:divBdr>
    </w:div>
    <w:div w:id="470556720">
      <w:bodyDiv w:val="1"/>
      <w:marLeft w:val="0"/>
      <w:marRight w:val="0"/>
      <w:marTop w:val="0"/>
      <w:marBottom w:val="0"/>
      <w:divBdr>
        <w:top w:val="none" w:sz="0" w:space="0" w:color="auto"/>
        <w:left w:val="none" w:sz="0" w:space="0" w:color="auto"/>
        <w:bottom w:val="none" w:sz="0" w:space="0" w:color="auto"/>
        <w:right w:val="none" w:sz="0" w:space="0" w:color="auto"/>
      </w:divBdr>
    </w:div>
    <w:div w:id="614950605">
      <w:bodyDiv w:val="1"/>
      <w:marLeft w:val="0"/>
      <w:marRight w:val="0"/>
      <w:marTop w:val="0"/>
      <w:marBottom w:val="0"/>
      <w:divBdr>
        <w:top w:val="none" w:sz="0" w:space="0" w:color="auto"/>
        <w:left w:val="none" w:sz="0" w:space="0" w:color="auto"/>
        <w:bottom w:val="none" w:sz="0" w:space="0" w:color="auto"/>
        <w:right w:val="none" w:sz="0" w:space="0" w:color="auto"/>
      </w:divBdr>
    </w:div>
    <w:div w:id="740716993">
      <w:bodyDiv w:val="1"/>
      <w:marLeft w:val="0"/>
      <w:marRight w:val="0"/>
      <w:marTop w:val="0"/>
      <w:marBottom w:val="0"/>
      <w:divBdr>
        <w:top w:val="none" w:sz="0" w:space="0" w:color="auto"/>
        <w:left w:val="none" w:sz="0" w:space="0" w:color="auto"/>
        <w:bottom w:val="none" w:sz="0" w:space="0" w:color="auto"/>
        <w:right w:val="none" w:sz="0" w:space="0" w:color="auto"/>
      </w:divBdr>
    </w:div>
    <w:div w:id="823274009">
      <w:bodyDiv w:val="1"/>
      <w:marLeft w:val="0"/>
      <w:marRight w:val="0"/>
      <w:marTop w:val="0"/>
      <w:marBottom w:val="0"/>
      <w:divBdr>
        <w:top w:val="none" w:sz="0" w:space="0" w:color="auto"/>
        <w:left w:val="none" w:sz="0" w:space="0" w:color="auto"/>
        <w:bottom w:val="none" w:sz="0" w:space="0" w:color="auto"/>
        <w:right w:val="none" w:sz="0" w:space="0" w:color="auto"/>
      </w:divBdr>
    </w:div>
    <w:div w:id="1207991654">
      <w:bodyDiv w:val="1"/>
      <w:marLeft w:val="0"/>
      <w:marRight w:val="0"/>
      <w:marTop w:val="0"/>
      <w:marBottom w:val="0"/>
      <w:divBdr>
        <w:top w:val="none" w:sz="0" w:space="0" w:color="auto"/>
        <w:left w:val="none" w:sz="0" w:space="0" w:color="auto"/>
        <w:bottom w:val="none" w:sz="0" w:space="0" w:color="auto"/>
        <w:right w:val="none" w:sz="0" w:space="0" w:color="auto"/>
      </w:divBdr>
    </w:div>
    <w:div w:id="1269506383">
      <w:bodyDiv w:val="1"/>
      <w:marLeft w:val="0"/>
      <w:marRight w:val="0"/>
      <w:marTop w:val="0"/>
      <w:marBottom w:val="0"/>
      <w:divBdr>
        <w:top w:val="none" w:sz="0" w:space="0" w:color="auto"/>
        <w:left w:val="none" w:sz="0" w:space="0" w:color="auto"/>
        <w:bottom w:val="none" w:sz="0" w:space="0" w:color="auto"/>
        <w:right w:val="none" w:sz="0" w:space="0" w:color="auto"/>
      </w:divBdr>
    </w:div>
    <w:div w:id="1309899365">
      <w:bodyDiv w:val="1"/>
      <w:marLeft w:val="0"/>
      <w:marRight w:val="0"/>
      <w:marTop w:val="0"/>
      <w:marBottom w:val="0"/>
      <w:divBdr>
        <w:top w:val="none" w:sz="0" w:space="0" w:color="auto"/>
        <w:left w:val="none" w:sz="0" w:space="0" w:color="auto"/>
        <w:bottom w:val="none" w:sz="0" w:space="0" w:color="auto"/>
        <w:right w:val="none" w:sz="0" w:space="0" w:color="auto"/>
      </w:divBdr>
    </w:div>
    <w:div w:id="1493910352">
      <w:bodyDiv w:val="1"/>
      <w:marLeft w:val="0"/>
      <w:marRight w:val="0"/>
      <w:marTop w:val="0"/>
      <w:marBottom w:val="0"/>
      <w:divBdr>
        <w:top w:val="none" w:sz="0" w:space="0" w:color="auto"/>
        <w:left w:val="none" w:sz="0" w:space="0" w:color="auto"/>
        <w:bottom w:val="none" w:sz="0" w:space="0" w:color="auto"/>
        <w:right w:val="none" w:sz="0" w:space="0" w:color="auto"/>
      </w:divBdr>
    </w:div>
    <w:div w:id="1499342894">
      <w:bodyDiv w:val="1"/>
      <w:marLeft w:val="0"/>
      <w:marRight w:val="0"/>
      <w:marTop w:val="0"/>
      <w:marBottom w:val="0"/>
      <w:divBdr>
        <w:top w:val="none" w:sz="0" w:space="0" w:color="auto"/>
        <w:left w:val="none" w:sz="0" w:space="0" w:color="auto"/>
        <w:bottom w:val="none" w:sz="0" w:space="0" w:color="auto"/>
        <w:right w:val="none" w:sz="0" w:space="0" w:color="auto"/>
      </w:divBdr>
    </w:div>
    <w:div w:id="1569149099">
      <w:bodyDiv w:val="1"/>
      <w:marLeft w:val="0"/>
      <w:marRight w:val="0"/>
      <w:marTop w:val="0"/>
      <w:marBottom w:val="0"/>
      <w:divBdr>
        <w:top w:val="none" w:sz="0" w:space="0" w:color="auto"/>
        <w:left w:val="none" w:sz="0" w:space="0" w:color="auto"/>
        <w:bottom w:val="none" w:sz="0" w:space="0" w:color="auto"/>
        <w:right w:val="none" w:sz="0" w:space="0" w:color="auto"/>
      </w:divBdr>
    </w:div>
    <w:div w:id="1591816659">
      <w:bodyDiv w:val="1"/>
      <w:marLeft w:val="0"/>
      <w:marRight w:val="0"/>
      <w:marTop w:val="0"/>
      <w:marBottom w:val="0"/>
      <w:divBdr>
        <w:top w:val="none" w:sz="0" w:space="0" w:color="auto"/>
        <w:left w:val="none" w:sz="0" w:space="0" w:color="auto"/>
        <w:bottom w:val="none" w:sz="0" w:space="0" w:color="auto"/>
        <w:right w:val="none" w:sz="0" w:space="0" w:color="auto"/>
      </w:divBdr>
    </w:div>
    <w:div w:id="1611544018">
      <w:bodyDiv w:val="1"/>
      <w:marLeft w:val="0"/>
      <w:marRight w:val="0"/>
      <w:marTop w:val="0"/>
      <w:marBottom w:val="0"/>
      <w:divBdr>
        <w:top w:val="none" w:sz="0" w:space="0" w:color="auto"/>
        <w:left w:val="none" w:sz="0" w:space="0" w:color="auto"/>
        <w:bottom w:val="none" w:sz="0" w:space="0" w:color="auto"/>
        <w:right w:val="none" w:sz="0" w:space="0" w:color="auto"/>
      </w:divBdr>
    </w:div>
    <w:div w:id="1720326659">
      <w:bodyDiv w:val="1"/>
      <w:marLeft w:val="0"/>
      <w:marRight w:val="0"/>
      <w:marTop w:val="0"/>
      <w:marBottom w:val="0"/>
      <w:divBdr>
        <w:top w:val="none" w:sz="0" w:space="0" w:color="auto"/>
        <w:left w:val="none" w:sz="0" w:space="0" w:color="auto"/>
        <w:bottom w:val="none" w:sz="0" w:space="0" w:color="auto"/>
        <w:right w:val="none" w:sz="0" w:space="0" w:color="auto"/>
      </w:divBdr>
    </w:div>
    <w:div w:id="1727489327">
      <w:bodyDiv w:val="1"/>
      <w:marLeft w:val="0"/>
      <w:marRight w:val="0"/>
      <w:marTop w:val="0"/>
      <w:marBottom w:val="0"/>
      <w:divBdr>
        <w:top w:val="none" w:sz="0" w:space="0" w:color="auto"/>
        <w:left w:val="none" w:sz="0" w:space="0" w:color="auto"/>
        <w:bottom w:val="none" w:sz="0" w:space="0" w:color="auto"/>
        <w:right w:val="none" w:sz="0" w:space="0" w:color="auto"/>
      </w:divBdr>
      <w:divsChild>
        <w:div w:id="2035568855">
          <w:marLeft w:val="0"/>
          <w:marRight w:val="0"/>
          <w:marTop w:val="0"/>
          <w:marBottom w:val="0"/>
          <w:divBdr>
            <w:top w:val="none" w:sz="0" w:space="0" w:color="auto"/>
            <w:left w:val="none" w:sz="0" w:space="0" w:color="auto"/>
            <w:bottom w:val="none" w:sz="0" w:space="0" w:color="auto"/>
            <w:right w:val="none" w:sz="0" w:space="0" w:color="auto"/>
          </w:divBdr>
        </w:div>
      </w:divsChild>
    </w:div>
    <w:div w:id="1800301281">
      <w:bodyDiv w:val="1"/>
      <w:marLeft w:val="0"/>
      <w:marRight w:val="0"/>
      <w:marTop w:val="0"/>
      <w:marBottom w:val="0"/>
      <w:divBdr>
        <w:top w:val="none" w:sz="0" w:space="0" w:color="auto"/>
        <w:left w:val="none" w:sz="0" w:space="0" w:color="auto"/>
        <w:bottom w:val="none" w:sz="0" w:space="0" w:color="auto"/>
        <w:right w:val="none" w:sz="0" w:space="0" w:color="auto"/>
      </w:divBdr>
    </w:div>
    <w:div w:id="1809206006">
      <w:bodyDiv w:val="1"/>
      <w:marLeft w:val="0"/>
      <w:marRight w:val="0"/>
      <w:marTop w:val="0"/>
      <w:marBottom w:val="0"/>
      <w:divBdr>
        <w:top w:val="none" w:sz="0" w:space="0" w:color="auto"/>
        <w:left w:val="none" w:sz="0" w:space="0" w:color="auto"/>
        <w:bottom w:val="none" w:sz="0" w:space="0" w:color="auto"/>
        <w:right w:val="none" w:sz="0" w:space="0" w:color="auto"/>
      </w:divBdr>
    </w:div>
    <w:div w:id="1829664156">
      <w:bodyDiv w:val="1"/>
      <w:marLeft w:val="0"/>
      <w:marRight w:val="0"/>
      <w:marTop w:val="0"/>
      <w:marBottom w:val="0"/>
      <w:divBdr>
        <w:top w:val="none" w:sz="0" w:space="0" w:color="auto"/>
        <w:left w:val="none" w:sz="0" w:space="0" w:color="auto"/>
        <w:bottom w:val="none" w:sz="0" w:space="0" w:color="auto"/>
        <w:right w:val="none" w:sz="0" w:space="0" w:color="auto"/>
      </w:divBdr>
      <w:divsChild>
        <w:div w:id="20613958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33066050">
      <w:bodyDiv w:val="1"/>
      <w:marLeft w:val="0"/>
      <w:marRight w:val="0"/>
      <w:marTop w:val="0"/>
      <w:marBottom w:val="0"/>
      <w:divBdr>
        <w:top w:val="none" w:sz="0" w:space="0" w:color="auto"/>
        <w:left w:val="none" w:sz="0" w:space="0" w:color="auto"/>
        <w:bottom w:val="none" w:sz="0" w:space="0" w:color="auto"/>
        <w:right w:val="none" w:sz="0" w:space="0" w:color="auto"/>
      </w:divBdr>
    </w:div>
    <w:div w:id="1947930206">
      <w:bodyDiv w:val="1"/>
      <w:marLeft w:val="0"/>
      <w:marRight w:val="0"/>
      <w:marTop w:val="0"/>
      <w:marBottom w:val="0"/>
      <w:divBdr>
        <w:top w:val="none" w:sz="0" w:space="0" w:color="auto"/>
        <w:left w:val="none" w:sz="0" w:space="0" w:color="auto"/>
        <w:bottom w:val="none" w:sz="0" w:space="0" w:color="auto"/>
        <w:right w:val="none" w:sz="0" w:space="0" w:color="auto"/>
      </w:divBdr>
    </w:div>
    <w:div w:id="1990597866">
      <w:bodyDiv w:val="1"/>
      <w:marLeft w:val="0"/>
      <w:marRight w:val="0"/>
      <w:marTop w:val="0"/>
      <w:marBottom w:val="0"/>
      <w:divBdr>
        <w:top w:val="none" w:sz="0" w:space="0" w:color="auto"/>
        <w:left w:val="none" w:sz="0" w:space="0" w:color="auto"/>
        <w:bottom w:val="none" w:sz="0" w:space="0" w:color="auto"/>
        <w:right w:val="none" w:sz="0" w:space="0" w:color="auto"/>
      </w:divBdr>
    </w:div>
    <w:div w:id="2099136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5.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8637EB-1698-4094-9A8A-D10C83B40F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4532</Words>
  <Characters>24932</Characters>
  <Application>Microsoft Office Word</Application>
  <DocSecurity>0</DocSecurity>
  <Lines>207</Lines>
  <Paragraphs>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Company>
  <LinksUpToDate>false</LinksUpToDate>
  <CharactersWithSpaces>29406</CharactersWithSpaces>
  <SharedDoc>false</SharedDoc>
  <HLinks>
    <vt:vector size="24" baseType="variant">
      <vt:variant>
        <vt:i4>4390935</vt:i4>
      </vt:variant>
      <vt:variant>
        <vt:i4>3</vt:i4>
      </vt:variant>
      <vt:variant>
        <vt:i4>0</vt:i4>
      </vt:variant>
      <vt:variant>
        <vt:i4>5</vt:i4>
      </vt:variant>
      <vt:variant>
        <vt:lpwstr>http://www.suagm.edu/umet/biblioteca/pdf/guia_apa_6ta.pdf</vt:lpwstr>
      </vt:variant>
      <vt:variant>
        <vt:lpwstr/>
      </vt:variant>
      <vt:variant>
        <vt:i4>5832780</vt:i4>
      </vt:variant>
      <vt:variant>
        <vt:i4>0</vt:i4>
      </vt:variant>
      <vt:variant>
        <vt:i4>0</vt:i4>
      </vt:variant>
      <vt:variant>
        <vt:i4>5</vt:i4>
      </vt:variant>
      <vt:variant>
        <vt:lpwstr>http://www.uti.edu.ec/politicas_investigacion_UTI.htm</vt:lpwstr>
      </vt:variant>
      <vt:variant>
        <vt:lpwstr/>
      </vt:variant>
      <vt:variant>
        <vt:i4>4587570</vt:i4>
      </vt:variant>
      <vt:variant>
        <vt:i4>8</vt:i4>
      </vt:variant>
      <vt:variant>
        <vt:i4>0</vt:i4>
      </vt:variant>
      <vt:variant>
        <vt:i4>5</vt:i4>
      </vt:variant>
      <vt:variant>
        <vt:lpwstr>mailto:ciidiuti@uti.edu.ec</vt:lpwstr>
      </vt:variant>
      <vt:variant>
        <vt:lpwstr/>
      </vt:variant>
      <vt:variant>
        <vt:i4>7143459</vt:i4>
      </vt:variant>
      <vt:variant>
        <vt:i4>5</vt:i4>
      </vt:variant>
      <vt:variant>
        <vt:i4>0</vt:i4>
      </vt:variant>
      <vt:variant>
        <vt:i4>5</vt:i4>
      </vt:variant>
      <vt:variant>
        <vt:lpwstr>http://www.uti.edu.ec/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Administrador</cp:lastModifiedBy>
  <cp:revision>2</cp:revision>
  <cp:lastPrinted>2012-02-28T16:55:00Z</cp:lastPrinted>
  <dcterms:created xsi:type="dcterms:W3CDTF">2021-11-29T15:05:00Z</dcterms:created>
  <dcterms:modified xsi:type="dcterms:W3CDTF">2021-11-29T15:05:00Z</dcterms:modified>
</cp:coreProperties>
</file>